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004" w:rsidRDefault="00273004">
      <w:pPr>
        <w:pStyle w:val="Textbody"/>
        <w:jc w:val="right"/>
        <w:rPr>
          <w:b/>
          <w:bCs/>
          <w:sz w:val="22"/>
          <w:szCs w:val="22"/>
        </w:rPr>
      </w:pPr>
    </w:p>
    <w:p w:rsidR="00D521AE" w:rsidRDefault="00D521AE" w:rsidP="00D521AE">
      <w:pPr>
        <w:pStyle w:val="Standard"/>
        <w:spacing w:line="276" w:lineRule="auto"/>
        <w:jc w:val="center"/>
        <w:rPr>
          <w:rFonts w:cs="ArialNarrow, Arial"/>
          <w:b/>
          <w:bCs/>
          <w:color w:val="000000"/>
          <w:sz w:val="22"/>
          <w:szCs w:val="22"/>
        </w:rPr>
      </w:pPr>
      <w:r>
        <w:rPr>
          <w:rFonts w:cs="ArialNarrow, Arial"/>
          <w:b/>
          <w:bCs/>
          <w:color w:val="000000"/>
          <w:sz w:val="22"/>
          <w:szCs w:val="22"/>
        </w:rPr>
        <w:t>Załącznik nr 6 do SWZ</w:t>
      </w:r>
    </w:p>
    <w:p w:rsidR="00D521AE" w:rsidRDefault="00D521AE" w:rsidP="00D521AE">
      <w:pPr>
        <w:pStyle w:val="Standard"/>
        <w:spacing w:line="276" w:lineRule="auto"/>
        <w:jc w:val="center"/>
        <w:rPr>
          <w:rFonts w:cs="ArialNarrow, Arial"/>
          <w:b/>
          <w:bCs/>
          <w:color w:val="000000"/>
          <w:sz w:val="22"/>
          <w:szCs w:val="22"/>
        </w:rPr>
      </w:pPr>
    </w:p>
    <w:p w:rsidR="00D521AE" w:rsidRPr="006D2893" w:rsidRDefault="00D521AE" w:rsidP="00D521AE">
      <w:pPr>
        <w:pStyle w:val="Standard"/>
        <w:spacing w:line="276" w:lineRule="auto"/>
        <w:jc w:val="center"/>
        <w:rPr>
          <w:b/>
          <w:bCs/>
          <w:sz w:val="22"/>
        </w:rPr>
      </w:pPr>
      <w:r w:rsidRPr="006D2893">
        <w:rPr>
          <w:b/>
          <w:bCs/>
          <w:sz w:val="22"/>
        </w:rPr>
        <w:t>na wymianę istniejących zużytych wykładzin w pokojach mieszkalnych na wykładzinę antypoślizgową z atestem – II i III piętro w budynku Bursy Szkolnej przy ul. Sikorskiego 7A</w:t>
      </w:r>
    </w:p>
    <w:p w:rsidR="00C1758B" w:rsidRPr="00146557" w:rsidRDefault="00C1758B" w:rsidP="00C1758B">
      <w:pPr>
        <w:jc w:val="right"/>
        <w:rPr>
          <w:rFonts w:cs="Times New Roman"/>
          <w:b/>
          <w:bCs/>
          <w:sz w:val="22"/>
          <w:szCs w:val="22"/>
        </w:rPr>
      </w:pPr>
    </w:p>
    <w:p w:rsidR="00BA63DE" w:rsidRDefault="00BF6D22">
      <w:pPr>
        <w:pStyle w:val="Textbody"/>
        <w:jc w:val="center"/>
        <w:rPr>
          <w:b/>
          <w:bCs/>
          <w:sz w:val="22"/>
          <w:szCs w:val="22"/>
        </w:rPr>
      </w:pPr>
      <w:r>
        <w:rPr>
          <w:b/>
          <w:bCs/>
          <w:sz w:val="22"/>
          <w:szCs w:val="22"/>
        </w:rPr>
        <w:t xml:space="preserve">UMOWA </w:t>
      </w:r>
    </w:p>
    <w:p w:rsidR="00D521AE" w:rsidRDefault="00D521AE" w:rsidP="00D521AE">
      <w:pPr>
        <w:pStyle w:val="Tekstpodstawowy"/>
        <w:tabs>
          <w:tab w:val="left" w:pos="7655"/>
        </w:tabs>
      </w:pPr>
      <w:r>
        <w:rPr>
          <w:color w:val="000000"/>
          <w:sz w:val="21"/>
          <w:szCs w:val="21"/>
        </w:rPr>
        <w:t xml:space="preserve">zawarta w dniu ………………………………. r. w Ełku w wyniku postępowania przetargowego o zamówienie publiczne nr </w:t>
      </w:r>
      <w:r w:rsidR="00600F20">
        <w:rPr>
          <w:b/>
          <w:color w:val="000000"/>
          <w:sz w:val="21"/>
          <w:szCs w:val="21"/>
        </w:rPr>
        <w:t>BS.D.2401-09/2022</w:t>
      </w:r>
      <w:r>
        <w:rPr>
          <w:color w:val="000000"/>
          <w:sz w:val="21"/>
          <w:szCs w:val="21"/>
        </w:rPr>
        <w:t xml:space="preserve"> pomiędzy </w:t>
      </w:r>
      <w:r>
        <w:rPr>
          <w:b/>
          <w:color w:val="000000"/>
          <w:sz w:val="21"/>
          <w:szCs w:val="21"/>
        </w:rPr>
        <w:t>Powiatem Ełckim, ul. Piłsudskiego 4, 19-300 Ełk</w:t>
      </w:r>
      <w:r>
        <w:rPr>
          <w:color w:val="000000"/>
          <w:sz w:val="21"/>
          <w:szCs w:val="21"/>
        </w:rPr>
        <w:t xml:space="preserve">, NIP: 8481827319, REGON: 790671053 – reprezentowanym przez: </w:t>
      </w:r>
    </w:p>
    <w:p w:rsidR="00D521AE" w:rsidRDefault="00D521AE" w:rsidP="00D521AE">
      <w:pPr>
        <w:rPr>
          <w:color w:val="000000"/>
          <w:sz w:val="21"/>
          <w:szCs w:val="21"/>
        </w:rPr>
      </w:pPr>
    </w:p>
    <w:p w:rsidR="00D521AE" w:rsidRPr="00DF1D80" w:rsidRDefault="00D521AE" w:rsidP="00D521AE">
      <w:pPr>
        <w:pStyle w:val="Nagwek1"/>
        <w:spacing w:before="0" w:after="0"/>
        <w:jc w:val="both"/>
        <w:rPr>
          <w:lang w:val="pl-PL"/>
        </w:rPr>
      </w:pPr>
      <w:r>
        <w:rPr>
          <w:rFonts w:ascii="Times New Roman" w:hAnsi="Times New Roman" w:cs="Times New Roman"/>
          <w:color w:val="000000"/>
          <w:sz w:val="22"/>
          <w:szCs w:val="22"/>
          <w:lang w:val="pl-PL"/>
        </w:rPr>
        <w:t xml:space="preserve">Witolda </w:t>
      </w:r>
      <w:proofErr w:type="spellStart"/>
      <w:r>
        <w:rPr>
          <w:rFonts w:ascii="Times New Roman" w:hAnsi="Times New Roman" w:cs="Times New Roman"/>
          <w:color w:val="000000"/>
          <w:sz w:val="22"/>
          <w:szCs w:val="22"/>
          <w:lang w:val="pl-PL"/>
        </w:rPr>
        <w:t>Kłubowicza</w:t>
      </w:r>
      <w:proofErr w:type="spellEnd"/>
      <w:r>
        <w:rPr>
          <w:rFonts w:ascii="Times New Roman" w:hAnsi="Times New Roman" w:cs="Times New Roman"/>
          <w:b w:val="0"/>
          <w:color w:val="000000"/>
          <w:sz w:val="21"/>
          <w:szCs w:val="21"/>
          <w:lang w:val="pl-PL"/>
        </w:rPr>
        <w:t xml:space="preserve"> – Dyrektora Bursy Szkolnej w Ełku, ul. Sikorskiego 7A, 19-300 Ełk,</w:t>
      </w:r>
    </w:p>
    <w:p w:rsidR="00BA63DE" w:rsidRDefault="00BA63DE" w:rsidP="00C1758B">
      <w:pPr>
        <w:pStyle w:val="Textbody"/>
        <w:jc w:val="both"/>
        <w:rPr>
          <w:b/>
          <w:bCs/>
          <w:sz w:val="22"/>
          <w:szCs w:val="22"/>
        </w:rPr>
      </w:pPr>
    </w:p>
    <w:p w:rsidR="00BA63DE" w:rsidRDefault="00F45CE6">
      <w:pPr>
        <w:pStyle w:val="Textbody"/>
        <w:jc w:val="both"/>
        <w:rPr>
          <w:sz w:val="22"/>
          <w:szCs w:val="22"/>
        </w:rPr>
      </w:pPr>
      <w:r>
        <w:rPr>
          <w:sz w:val="22"/>
          <w:szCs w:val="22"/>
        </w:rPr>
        <w:t>zwaną w dalszej części umowy Zamawiającym.</w:t>
      </w:r>
    </w:p>
    <w:p w:rsidR="00BA63DE" w:rsidRDefault="00F45CE6">
      <w:pPr>
        <w:pStyle w:val="Standard"/>
        <w:jc w:val="both"/>
        <w:rPr>
          <w:sz w:val="22"/>
          <w:szCs w:val="22"/>
        </w:rPr>
      </w:pPr>
      <w:r>
        <w:rPr>
          <w:sz w:val="22"/>
          <w:szCs w:val="22"/>
        </w:rPr>
        <w:t>a</w:t>
      </w:r>
    </w:p>
    <w:p w:rsidR="00BA63DE" w:rsidRDefault="00F45CE6">
      <w:pPr>
        <w:pStyle w:val="Standard"/>
        <w:jc w:val="both"/>
        <w:rPr>
          <w:sz w:val="22"/>
          <w:szCs w:val="22"/>
        </w:rPr>
      </w:pPr>
      <w:r>
        <w:rPr>
          <w:sz w:val="22"/>
          <w:szCs w:val="22"/>
        </w:rPr>
        <w:t>…...............................................................</w:t>
      </w:r>
    </w:p>
    <w:p w:rsidR="00BA63DE" w:rsidRDefault="00F45CE6">
      <w:pPr>
        <w:pStyle w:val="Textbody"/>
        <w:jc w:val="both"/>
        <w:rPr>
          <w:sz w:val="22"/>
          <w:szCs w:val="22"/>
        </w:rPr>
      </w:pPr>
      <w:r>
        <w:rPr>
          <w:sz w:val="22"/>
          <w:szCs w:val="22"/>
        </w:rPr>
        <w:t>NIP:......................................KRS:..................................REGON:........................</w:t>
      </w:r>
    </w:p>
    <w:p w:rsidR="00BA63DE" w:rsidRDefault="00F45CE6">
      <w:pPr>
        <w:pStyle w:val="Textbody"/>
        <w:jc w:val="both"/>
        <w:rPr>
          <w:sz w:val="22"/>
          <w:szCs w:val="22"/>
        </w:rPr>
      </w:pPr>
      <w:r>
        <w:rPr>
          <w:sz w:val="22"/>
          <w:szCs w:val="22"/>
        </w:rPr>
        <w:t>reprezentowaną przez:</w:t>
      </w:r>
    </w:p>
    <w:p w:rsidR="00BA63DE" w:rsidRDefault="00F45CE6" w:rsidP="002529AE">
      <w:pPr>
        <w:pStyle w:val="Standard"/>
        <w:numPr>
          <w:ilvl w:val="0"/>
          <w:numId w:val="15"/>
        </w:numPr>
        <w:jc w:val="both"/>
        <w:rPr>
          <w:sz w:val="22"/>
          <w:szCs w:val="22"/>
        </w:rPr>
      </w:pPr>
      <w:r>
        <w:rPr>
          <w:sz w:val="22"/>
          <w:szCs w:val="22"/>
        </w:rPr>
        <w:t>..................................................................................................................................</w:t>
      </w:r>
    </w:p>
    <w:p w:rsidR="00BA63DE" w:rsidRDefault="00F45CE6" w:rsidP="002529AE">
      <w:pPr>
        <w:pStyle w:val="Standard"/>
        <w:numPr>
          <w:ilvl w:val="0"/>
          <w:numId w:val="15"/>
        </w:numPr>
        <w:jc w:val="both"/>
        <w:rPr>
          <w:sz w:val="22"/>
          <w:szCs w:val="22"/>
        </w:rPr>
      </w:pPr>
      <w:r>
        <w:rPr>
          <w:sz w:val="22"/>
          <w:szCs w:val="22"/>
        </w:rPr>
        <w:t>...................................................................................................................................</w:t>
      </w:r>
    </w:p>
    <w:p w:rsidR="00BA63DE" w:rsidRDefault="0069522B">
      <w:pPr>
        <w:pStyle w:val="Standard"/>
        <w:jc w:val="both"/>
        <w:rPr>
          <w:rFonts w:eastAsia="Arial" w:cs="Times New Roman"/>
          <w:sz w:val="22"/>
          <w:szCs w:val="22"/>
        </w:rPr>
      </w:pPr>
      <w:r>
        <w:rPr>
          <w:rFonts w:eastAsia="Arial" w:cs="Times New Roman"/>
          <w:sz w:val="22"/>
          <w:szCs w:val="22"/>
        </w:rPr>
        <w:t>k</w:t>
      </w:r>
      <w:r w:rsidR="00C1758B">
        <w:rPr>
          <w:rFonts w:eastAsia="Arial" w:cs="Times New Roman"/>
          <w:sz w:val="22"/>
          <w:szCs w:val="22"/>
        </w:rPr>
        <w:t>tórych t</w:t>
      </w:r>
      <w:r w:rsidR="00F45CE6">
        <w:rPr>
          <w:rFonts w:eastAsia="Arial" w:cs="Times New Roman"/>
          <w:sz w:val="22"/>
          <w:szCs w:val="22"/>
        </w:rPr>
        <w:t>ożsamość zweryfikowana na podstawie KRS lub / i pełnomocnictwa</w:t>
      </w:r>
    </w:p>
    <w:p w:rsidR="00BA63DE" w:rsidRDefault="00F45CE6">
      <w:pPr>
        <w:pStyle w:val="Textbody"/>
        <w:jc w:val="both"/>
        <w:rPr>
          <w:sz w:val="22"/>
          <w:szCs w:val="22"/>
        </w:rPr>
      </w:pPr>
      <w:r>
        <w:rPr>
          <w:sz w:val="22"/>
          <w:szCs w:val="22"/>
        </w:rPr>
        <w:t>zwaną w dalszej części umowy Wykonawcą</w:t>
      </w:r>
    </w:p>
    <w:p w:rsidR="00BA63DE" w:rsidRDefault="00BA63DE">
      <w:pPr>
        <w:pStyle w:val="Textbody"/>
        <w:jc w:val="both"/>
        <w:rPr>
          <w:sz w:val="22"/>
          <w:szCs w:val="22"/>
        </w:rPr>
      </w:pPr>
    </w:p>
    <w:p w:rsidR="00BA63DE" w:rsidRDefault="00F45CE6">
      <w:pPr>
        <w:pStyle w:val="Textbody"/>
        <w:jc w:val="both"/>
        <w:rPr>
          <w:sz w:val="22"/>
          <w:szCs w:val="22"/>
        </w:rPr>
      </w:pPr>
      <w:r>
        <w:rPr>
          <w:sz w:val="22"/>
          <w:szCs w:val="22"/>
        </w:rPr>
        <w:t>została zawarta umowa następującej treści:</w:t>
      </w:r>
    </w:p>
    <w:p w:rsidR="00BA63DE" w:rsidRPr="00422E1B" w:rsidRDefault="00BA63DE" w:rsidP="00D521AE">
      <w:pPr>
        <w:pStyle w:val="Textbody"/>
        <w:jc w:val="center"/>
        <w:rPr>
          <w:b/>
          <w:sz w:val="22"/>
          <w:szCs w:val="22"/>
        </w:rPr>
      </w:pPr>
    </w:p>
    <w:p w:rsidR="00BA63DE" w:rsidRDefault="00F45CE6" w:rsidP="00D521AE">
      <w:pPr>
        <w:pStyle w:val="Standard"/>
        <w:jc w:val="both"/>
        <w:rPr>
          <w:sz w:val="22"/>
          <w:szCs w:val="22"/>
        </w:rPr>
      </w:pPr>
      <w:r>
        <w:rPr>
          <w:sz w:val="22"/>
          <w:szCs w:val="22"/>
        </w:rPr>
        <w:t xml:space="preserve">Wyłonienie Wykonawcy i zawarcie niniejszej umowy jest rezultatem wyboru najkorzystniejszej oferty </w:t>
      </w:r>
      <w:r w:rsidR="0069522B">
        <w:rPr>
          <w:sz w:val="22"/>
          <w:szCs w:val="22"/>
        </w:rPr>
        <w:t>w </w:t>
      </w:r>
      <w:r w:rsidR="00C1758B">
        <w:rPr>
          <w:sz w:val="22"/>
          <w:szCs w:val="22"/>
        </w:rPr>
        <w:t xml:space="preserve">postępowaniu prowadzonym </w:t>
      </w:r>
      <w:r>
        <w:rPr>
          <w:sz w:val="22"/>
          <w:szCs w:val="22"/>
        </w:rPr>
        <w:t xml:space="preserve">w trybie podstawowym bez negocjacji o zamówienie publiczne </w:t>
      </w:r>
      <w:r w:rsidR="00C1758B" w:rsidRPr="00146557">
        <w:rPr>
          <w:b/>
          <w:sz w:val="22"/>
          <w:szCs w:val="22"/>
        </w:rPr>
        <w:t>w</w:t>
      </w:r>
      <w:r w:rsidR="0069522B">
        <w:rPr>
          <w:rFonts w:cs="Times New Roman"/>
          <w:b/>
          <w:sz w:val="22"/>
          <w:szCs w:val="22"/>
        </w:rPr>
        <w:t> </w:t>
      </w:r>
      <w:r w:rsidR="00C1758B" w:rsidRPr="00146557">
        <w:rPr>
          <w:rFonts w:cs="Times New Roman"/>
          <w:b/>
          <w:sz w:val="22"/>
          <w:szCs w:val="22"/>
        </w:rPr>
        <w:t xml:space="preserve">postępowaniu na </w:t>
      </w:r>
      <w:r w:rsidR="00D521AE" w:rsidRPr="006D2893">
        <w:rPr>
          <w:b/>
          <w:bCs/>
          <w:sz w:val="22"/>
        </w:rPr>
        <w:t>wymianę istniejących zużytych wykładzin w pokojach mieszkalnych na wykładzinę antypoślizgową z atestem – II i III piętro w budynku Bursy Szkolnej przy ul. Sikorskiego 7A</w:t>
      </w:r>
      <w:r w:rsidR="00D521AE">
        <w:rPr>
          <w:b/>
          <w:bCs/>
          <w:sz w:val="22"/>
        </w:rPr>
        <w:t xml:space="preserve">, </w:t>
      </w:r>
      <w:r w:rsidR="00C1758B">
        <w:rPr>
          <w:rFonts w:cs="Times New Roman"/>
          <w:b/>
          <w:bCs/>
          <w:sz w:val="22"/>
          <w:szCs w:val="22"/>
        </w:rPr>
        <w:t xml:space="preserve"> </w:t>
      </w:r>
      <w:r>
        <w:rPr>
          <w:sz w:val="22"/>
          <w:szCs w:val="22"/>
        </w:rPr>
        <w:t>o następującej treści:.</w:t>
      </w:r>
    </w:p>
    <w:p w:rsidR="00C1758B" w:rsidRDefault="00C1758B">
      <w:pPr>
        <w:pStyle w:val="Textbody"/>
        <w:jc w:val="center"/>
        <w:rPr>
          <w:sz w:val="22"/>
          <w:szCs w:val="22"/>
        </w:rPr>
      </w:pPr>
    </w:p>
    <w:p w:rsidR="00D521AE" w:rsidRDefault="00D521AE">
      <w:pPr>
        <w:pStyle w:val="Textbody"/>
        <w:jc w:val="center"/>
        <w:rPr>
          <w:b/>
          <w:sz w:val="22"/>
          <w:szCs w:val="22"/>
        </w:rPr>
      </w:pPr>
    </w:p>
    <w:p w:rsidR="00BA63DE" w:rsidRPr="00422E1B" w:rsidRDefault="00D521AE">
      <w:pPr>
        <w:pStyle w:val="Textbody"/>
        <w:jc w:val="center"/>
        <w:rPr>
          <w:b/>
          <w:sz w:val="22"/>
          <w:szCs w:val="22"/>
        </w:rPr>
      </w:pPr>
      <w:r>
        <w:rPr>
          <w:b/>
          <w:sz w:val="22"/>
          <w:szCs w:val="22"/>
        </w:rPr>
        <w:t>§ 1</w:t>
      </w:r>
    </w:p>
    <w:p w:rsidR="00BA63DE" w:rsidRDefault="00F45CE6">
      <w:pPr>
        <w:pStyle w:val="Textbody"/>
        <w:jc w:val="center"/>
        <w:rPr>
          <w:b/>
          <w:bCs/>
          <w:sz w:val="22"/>
          <w:szCs w:val="22"/>
        </w:rPr>
      </w:pPr>
      <w:r>
        <w:rPr>
          <w:b/>
          <w:bCs/>
          <w:sz w:val="22"/>
          <w:szCs w:val="22"/>
        </w:rPr>
        <w:t>Przedmiot</w:t>
      </w:r>
      <w:r w:rsidR="00D521AE">
        <w:rPr>
          <w:b/>
          <w:bCs/>
          <w:sz w:val="22"/>
          <w:szCs w:val="22"/>
        </w:rPr>
        <w:t xml:space="preserve"> i termin wykonania umowy</w:t>
      </w:r>
    </w:p>
    <w:p w:rsidR="00D521AE" w:rsidRDefault="00D521AE" w:rsidP="00D521AE">
      <w:pPr>
        <w:widowControl/>
        <w:numPr>
          <w:ilvl w:val="0"/>
          <w:numId w:val="16"/>
        </w:numPr>
        <w:shd w:val="clear" w:color="auto" w:fill="FFFFFF"/>
        <w:tabs>
          <w:tab w:val="left" w:pos="284"/>
        </w:tabs>
        <w:autoSpaceDN/>
        <w:jc w:val="both"/>
        <w:textAlignment w:val="auto"/>
      </w:pPr>
      <w:r>
        <w:rPr>
          <w:sz w:val="21"/>
          <w:szCs w:val="21"/>
        </w:rPr>
        <w:t xml:space="preserve">Przedmiotem zamówienia jest </w:t>
      </w:r>
      <w:r w:rsidRPr="00B761CE">
        <w:rPr>
          <w:sz w:val="21"/>
          <w:szCs w:val="21"/>
        </w:rPr>
        <w:t>wymiana istniejących zużytych wykładzin w pokojach mieszkalnych na wykładzinę antypoślizgową z atestem (pokoje mieszkalne na parterze w budynku Burs</w:t>
      </w:r>
      <w:r>
        <w:rPr>
          <w:sz w:val="21"/>
          <w:szCs w:val="21"/>
        </w:rPr>
        <w:t>y Szkolnej przy ul. Sikorskiego7A</w:t>
      </w:r>
      <w:r w:rsidRPr="00B761CE">
        <w:rPr>
          <w:sz w:val="21"/>
          <w:szCs w:val="21"/>
        </w:rPr>
        <w:t xml:space="preserve"> w Ełku)</w:t>
      </w:r>
      <w:r>
        <w:rPr>
          <w:sz w:val="21"/>
          <w:szCs w:val="21"/>
        </w:rPr>
        <w:t xml:space="preserve"> zgodnie z załączoną dokumentacją techniczną. </w:t>
      </w:r>
    </w:p>
    <w:p w:rsidR="00D521AE" w:rsidRDefault="00D521AE" w:rsidP="00D521AE">
      <w:pPr>
        <w:widowControl/>
        <w:numPr>
          <w:ilvl w:val="0"/>
          <w:numId w:val="16"/>
        </w:numPr>
        <w:tabs>
          <w:tab w:val="left" w:pos="284"/>
        </w:tabs>
        <w:autoSpaceDN/>
        <w:jc w:val="both"/>
        <w:textAlignment w:val="auto"/>
      </w:pPr>
      <w:r>
        <w:rPr>
          <w:sz w:val="21"/>
          <w:szCs w:val="21"/>
        </w:rPr>
        <w:t>Wykonawca wykona przedmiot umowy na podstawie:</w:t>
      </w:r>
    </w:p>
    <w:p w:rsidR="00D521AE" w:rsidRDefault="00D521AE" w:rsidP="00D521AE">
      <w:pPr>
        <w:widowControl/>
        <w:numPr>
          <w:ilvl w:val="1"/>
          <w:numId w:val="16"/>
        </w:numPr>
        <w:tabs>
          <w:tab w:val="left" w:pos="560"/>
        </w:tabs>
        <w:autoSpaceDN/>
        <w:jc w:val="both"/>
        <w:textAlignment w:val="auto"/>
      </w:pPr>
      <w:r>
        <w:rPr>
          <w:sz w:val="21"/>
          <w:szCs w:val="21"/>
        </w:rPr>
        <w:t>Udostępnionej dokumentacji technicznej;</w:t>
      </w:r>
    </w:p>
    <w:p w:rsidR="00D521AE" w:rsidRDefault="00D521AE" w:rsidP="00D521AE">
      <w:pPr>
        <w:widowControl/>
        <w:numPr>
          <w:ilvl w:val="1"/>
          <w:numId w:val="16"/>
        </w:numPr>
        <w:tabs>
          <w:tab w:val="left" w:pos="580"/>
        </w:tabs>
        <w:autoSpaceDN/>
        <w:jc w:val="both"/>
        <w:textAlignment w:val="auto"/>
      </w:pPr>
      <w:r>
        <w:rPr>
          <w:sz w:val="21"/>
          <w:szCs w:val="21"/>
        </w:rPr>
        <w:t>Specyfikacji Istotnych Warunków Zamówienia;</w:t>
      </w:r>
    </w:p>
    <w:p w:rsidR="00D521AE" w:rsidRDefault="00D521AE" w:rsidP="00D521AE">
      <w:pPr>
        <w:widowControl/>
        <w:numPr>
          <w:ilvl w:val="1"/>
          <w:numId w:val="16"/>
        </w:numPr>
        <w:tabs>
          <w:tab w:val="left" w:pos="560"/>
        </w:tabs>
        <w:autoSpaceDN/>
        <w:jc w:val="both"/>
        <w:textAlignment w:val="auto"/>
      </w:pPr>
      <w:r>
        <w:rPr>
          <w:sz w:val="21"/>
          <w:szCs w:val="21"/>
        </w:rPr>
        <w:t>Formularza ofertowego Wykonawcy.</w:t>
      </w:r>
    </w:p>
    <w:p w:rsidR="00D521AE" w:rsidRDefault="00D521AE" w:rsidP="00D521AE">
      <w:pPr>
        <w:widowControl/>
        <w:numPr>
          <w:ilvl w:val="0"/>
          <w:numId w:val="16"/>
        </w:numPr>
        <w:tabs>
          <w:tab w:val="left" w:pos="560"/>
        </w:tabs>
        <w:autoSpaceDN/>
        <w:jc w:val="both"/>
        <w:textAlignment w:val="auto"/>
      </w:pPr>
      <w:r>
        <w:rPr>
          <w:sz w:val="21"/>
          <w:szCs w:val="21"/>
        </w:rPr>
        <w:t>Wykonawca uzgodni z  Zamawiającym,  w  terminie  nie  późniejszym  niż 3 dni po przekazaniu remontowanych pomieszczeń, szczegółowego harmonogramu, z którego  powinna  wynikać kolejność wykonywania  robót  oraz  terminy  rozpoczęcia i zakończenia  poszczególnych etapów robót  z uwzględnieniem  koniecznej koordynacji  robót  wg  dokumentacji SIWZ. Harmonogram za zgodą stron może być aktualizowany w trakcie realizacji umowy.</w:t>
      </w:r>
    </w:p>
    <w:p w:rsidR="00D521AE" w:rsidRDefault="00D521AE" w:rsidP="00D521AE">
      <w:pPr>
        <w:widowControl/>
        <w:numPr>
          <w:ilvl w:val="0"/>
          <w:numId w:val="16"/>
        </w:numPr>
        <w:tabs>
          <w:tab w:val="left" w:pos="560"/>
        </w:tabs>
        <w:autoSpaceDN/>
        <w:jc w:val="both"/>
        <w:textAlignment w:val="auto"/>
      </w:pPr>
      <w:r>
        <w:rPr>
          <w:sz w:val="21"/>
          <w:szCs w:val="21"/>
        </w:rPr>
        <w:t>Wykonawca oświadcza, że posiada niezbędne środki, m.in.: maszyny, urządzenia oraz doświadczenie konieczne do wykonania ww. prac.</w:t>
      </w:r>
    </w:p>
    <w:p w:rsidR="00D521AE" w:rsidRDefault="00D521AE" w:rsidP="00D521AE">
      <w:pPr>
        <w:widowControl/>
        <w:numPr>
          <w:ilvl w:val="0"/>
          <w:numId w:val="16"/>
        </w:numPr>
        <w:tabs>
          <w:tab w:val="left" w:pos="280"/>
        </w:tabs>
        <w:autoSpaceDN/>
        <w:jc w:val="both"/>
        <w:textAlignment w:val="auto"/>
      </w:pPr>
      <w:r>
        <w:rPr>
          <w:sz w:val="21"/>
          <w:szCs w:val="21"/>
        </w:rPr>
        <w:t xml:space="preserve">Wykonawca zobowiązuje się wykonać przedmiot umowy </w:t>
      </w:r>
      <w:r>
        <w:rPr>
          <w:b/>
          <w:sz w:val="21"/>
          <w:szCs w:val="21"/>
        </w:rPr>
        <w:t>w terminie od dnia podpisania umowy do 9</w:t>
      </w:r>
      <w:r w:rsidR="00DF1D80">
        <w:rPr>
          <w:b/>
          <w:sz w:val="21"/>
          <w:szCs w:val="21"/>
        </w:rPr>
        <w:t> </w:t>
      </w:r>
      <w:r>
        <w:rPr>
          <w:b/>
          <w:sz w:val="21"/>
          <w:szCs w:val="21"/>
        </w:rPr>
        <w:t>grudnia 2022 r.</w:t>
      </w:r>
      <w:r>
        <w:rPr>
          <w:sz w:val="21"/>
          <w:szCs w:val="21"/>
        </w:rPr>
        <w:t xml:space="preserve"> potwierdzony bezusterkowym protokołem odbioru końcowego. Przez zakończenie przedmiotu umowy rozumie się dokonanie bezusterkowego odbioru końcowego, przekazanie Zamawiającemu wszystkich znajdujących się w posiadaniu Wykonawcy dokumentów, określonych co do rodzaju </w:t>
      </w:r>
      <w:r w:rsidRPr="00DF1D80">
        <w:rPr>
          <w:sz w:val="21"/>
          <w:szCs w:val="21"/>
        </w:rPr>
        <w:t>w § 5 niniejszej</w:t>
      </w:r>
      <w:r>
        <w:rPr>
          <w:sz w:val="21"/>
          <w:szCs w:val="21"/>
        </w:rPr>
        <w:t xml:space="preserve"> umowy. </w:t>
      </w:r>
    </w:p>
    <w:p w:rsidR="00BA63DE" w:rsidRPr="00422E1B" w:rsidRDefault="00BA63DE">
      <w:pPr>
        <w:pStyle w:val="Textbody"/>
        <w:jc w:val="center"/>
        <w:rPr>
          <w:rFonts w:eastAsia="Arial" w:cs="Times New Roman"/>
          <w:b/>
          <w:sz w:val="22"/>
          <w:szCs w:val="22"/>
        </w:rPr>
      </w:pPr>
    </w:p>
    <w:p w:rsidR="00D521AE" w:rsidRDefault="00D521AE" w:rsidP="00D521AE">
      <w:pPr>
        <w:ind w:left="4560"/>
        <w:jc w:val="both"/>
        <w:rPr>
          <w:b/>
          <w:sz w:val="21"/>
          <w:szCs w:val="21"/>
        </w:rPr>
      </w:pPr>
    </w:p>
    <w:p w:rsidR="00D521AE" w:rsidRDefault="00D521AE" w:rsidP="00D521AE">
      <w:pPr>
        <w:ind w:left="4560"/>
        <w:jc w:val="both"/>
        <w:rPr>
          <w:b/>
          <w:sz w:val="21"/>
          <w:szCs w:val="21"/>
        </w:rPr>
      </w:pPr>
    </w:p>
    <w:p w:rsidR="00D521AE" w:rsidRDefault="00D521AE" w:rsidP="00D521AE">
      <w:pPr>
        <w:ind w:left="4560"/>
        <w:jc w:val="both"/>
        <w:rPr>
          <w:b/>
          <w:sz w:val="21"/>
          <w:szCs w:val="21"/>
        </w:rPr>
      </w:pPr>
    </w:p>
    <w:p w:rsidR="00D521AE" w:rsidRDefault="00D521AE" w:rsidP="00D521AE">
      <w:pPr>
        <w:ind w:left="4560"/>
        <w:jc w:val="both"/>
        <w:rPr>
          <w:b/>
          <w:sz w:val="21"/>
          <w:szCs w:val="21"/>
        </w:rPr>
      </w:pPr>
    </w:p>
    <w:p w:rsidR="00D521AE" w:rsidRDefault="00D521AE" w:rsidP="00D521AE">
      <w:pPr>
        <w:ind w:left="4560"/>
        <w:jc w:val="both"/>
      </w:pPr>
      <w:r>
        <w:rPr>
          <w:b/>
          <w:sz w:val="21"/>
          <w:szCs w:val="21"/>
        </w:rPr>
        <w:lastRenderedPageBreak/>
        <w:t>§ 2</w:t>
      </w:r>
    </w:p>
    <w:p w:rsidR="00D521AE" w:rsidRDefault="00D521AE" w:rsidP="00D521AE">
      <w:pPr>
        <w:ind w:left="3860"/>
        <w:jc w:val="both"/>
      </w:pPr>
      <w:r>
        <w:rPr>
          <w:b/>
          <w:sz w:val="21"/>
          <w:szCs w:val="21"/>
          <w:u w:val="single"/>
        </w:rPr>
        <w:t>Obowiązki stron</w:t>
      </w:r>
    </w:p>
    <w:p w:rsidR="00D521AE" w:rsidRDefault="00D521AE" w:rsidP="00D521AE">
      <w:pPr>
        <w:jc w:val="both"/>
        <w:rPr>
          <w:b/>
          <w:sz w:val="21"/>
          <w:szCs w:val="21"/>
          <w:u w:val="single"/>
        </w:rPr>
      </w:pPr>
    </w:p>
    <w:p w:rsidR="00D521AE" w:rsidRDefault="00D521AE" w:rsidP="00D521AE">
      <w:pPr>
        <w:widowControl/>
        <w:numPr>
          <w:ilvl w:val="0"/>
          <w:numId w:val="33"/>
        </w:numPr>
        <w:tabs>
          <w:tab w:val="left" w:pos="284"/>
        </w:tabs>
        <w:autoSpaceDN/>
        <w:ind w:left="720" w:hanging="720"/>
        <w:jc w:val="both"/>
        <w:textAlignment w:val="auto"/>
      </w:pPr>
      <w:r>
        <w:rPr>
          <w:b/>
          <w:sz w:val="21"/>
          <w:szCs w:val="21"/>
        </w:rPr>
        <w:t>Do obowiązków Zamawiającego należy:</w:t>
      </w:r>
      <w:bookmarkStart w:id="0" w:name="page4"/>
      <w:bookmarkEnd w:id="0"/>
    </w:p>
    <w:p w:rsidR="00D521AE" w:rsidRDefault="00D521AE" w:rsidP="00D521AE">
      <w:pPr>
        <w:widowControl/>
        <w:numPr>
          <w:ilvl w:val="0"/>
          <w:numId w:val="34"/>
        </w:numPr>
        <w:tabs>
          <w:tab w:val="left" w:pos="0"/>
        </w:tabs>
        <w:autoSpaceDN/>
        <w:ind w:left="1080"/>
        <w:jc w:val="both"/>
        <w:textAlignment w:val="auto"/>
      </w:pPr>
      <w:r>
        <w:rPr>
          <w:sz w:val="21"/>
          <w:szCs w:val="21"/>
        </w:rPr>
        <w:t>protokolarne przekazanie frontu robót w tym m.in: wskazanie punktów poboru energii elektrycznej i wody dla celów budowy i socjalnych,</w:t>
      </w:r>
    </w:p>
    <w:p w:rsidR="00D521AE" w:rsidRDefault="00D521AE" w:rsidP="00D521AE">
      <w:pPr>
        <w:widowControl/>
        <w:numPr>
          <w:ilvl w:val="0"/>
          <w:numId w:val="34"/>
        </w:numPr>
        <w:tabs>
          <w:tab w:val="left" w:pos="0"/>
        </w:tabs>
        <w:autoSpaceDN/>
        <w:ind w:left="1080"/>
        <w:jc w:val="both"/>
        <w:textAlignment w:val="auto"/>
      </w:pPr>
      <w:r>
        <w:rPr>
          <w:sz w:val="21"/>
          <w:szCs w:val="21"/>
        </w:rPr>
        <w:t>zapewnienie nadzoru inwestorskiego przez cały czas realizacji przedmiotu umowy określonego w § 1 umowy,</w:t>
      </w:r>
    </w:p>
    <w:p w:rsidR="00D521AE" w:rsidRDefault="00D521AE" w:rsidP="00D521AE">
      <w:pPr>
        <w:widowControl/>
        <w:numPr>
          <w:ilvl w:val="0"/>
          <w:numId w:val="34"/>
        </w:numPr>
        <w:tabs>
          <w:tab w:val="left" w:pos="0"/>
        </w:tabs>
        <w:autoSpaceDN/>
        <w:ind w:left="1080"/>
        <w:jc w:val="both"/>
        <w:textAlignment w:val="auto"/>
      </w:pPr>
      <w:r>
        <w:rPr>
          <w:sz w:val="21"/>
          <w:szCs w:val="21"/>
        </w:rPr>
        <w:t xml:space="preserve">Zamawiający nie ponosi odpowiedzialności za mienie Wykonawcy zgromadzone w pomieszczeniu / miejscu składowania oraz na terenie wykonywanych robót. </w:t>
      </w:r>
    </w:p>
    <w:p w:rsidR="00D521AE" w:rsidRDefault="00D521AE" w:rsidP="00D521AE">
      <w:pPr>
        <w:widowControl/>
        <w:numPr>
          <w:ilvl w:val="0"/>
          <w:numId w:val="33"/>
        </w:numPr>
        <w:tabs>
          <w:tab w:val="left" w:pos="0"/>
        </w:tabs>
        <w:autoSpaceDN/>
        <w:ind w:left="426"/>
        <w:jc w:val="both"/>
        <w:textAlignment w:val="auto"/>
      </w:pPr>
      <w:r>
        <w:rPr>
          <w:b/>
          <w:sz w:val="21"/>
          <w:szCs w:val="21"/>
        </w:rPr>
        <w:t>Obowiązki Wykonawcy:</w:t>
      </w:r>
    </w:p>
    <w:p w:rsidR="00D521AE" w:rsidRDefault="00D521AE" w:rsidP="00D521AE">
      <w:pPr>
        <w:widowControl/>
        <w:numPr>
          <w:ilvl w:val="0"/>
          <w:numId w:val="32"/>
        </w:numPr>
        <w:tabs>
          <w:tab w:val="left" w:pos="0"/>
        </w:tabs>
        <w:autoSpaceDN/>
        <w:ind w:left="1068"/>
        <w:jc w:val="both"/>
        <w:textAlignment w:val="auto"/>
      </w:pPr>
      <w:r>
        <w:rPr>
          <w:sz w:val="21"/>
          <w:szCs w:val="21"/>
        </w:rPr>
        <w:t>Wykonawca zobowiązuje się wykonać prace zgodnie z projektem wykonawczym, szczegółową specyfikacją techniczną oraz zasadami wiedzy technicznej,</w:t>
      </w:r>
    </w:p>
    <w:p w:rsidR="00D521AE" w:rsidRDefault="00D521AE" w:rsidP="00D521AE">
      <w:pPr>
        <w:widowControl/>
        <w:numPr>
          <w:ilvl w:val="0"/>
          <w:numId w:val="32"/>
        </w:numPr>
        <w:tabs>
          <w:tab w:val="left" w:pos="0"/>
        </w:tabs>
        <w:autoSpaceDN/>
        <w:ind w:left="1068"/>
        <w:jc w:val="both"/>
        <w:textAlignment w:val="auto"/>
      </w:pPr>
      <w:r>
        <w:rPr>
          <w:sz w:val="21"/>
          <w:szCs w:val="21"/>
        </w:rPr>
        <w:t>przyjęcie frontu robót tzn.: opracowanie planu zagospodarowania budowy i uzgodnienie go ze służbami Zamawiającego,</w:t>
      </w:r>
    </w:p>
    <w:p w:rsidR="00D521AE" w:rsidRDefault="00D521AE" w:rsidP="00D521AE">
      <w:pPr>
        <w:widowControl/>
        <w:numPr>
          <w:ilvl w:val="0"/>
          <w:numId w:val="32"/>
        </w:numPr>
        <w:tabs>
          <w:tab w:val="left" w:pos="0"/>
        </w:tabs>
        <w:autoSpaceDN/>
        <w:ind w:left="1068"/>
        <w:jc w:val="both"/>
        <w:textAlignment w:val="auto"/>
      </w:pPr>
      <w:r>
        <w:rPr>
          <w:sz w:val="21"/>
          <w:szCs w:val="21"/>
        </w:rPr>
        <w:t>zagospodarowanie miejsca składowania na własny koszt i utrzymanie porządku, ochrona mienia znajdującego się na terenie budowy, oznaczenie terenu budowy oraz odpowiednie oznakowanie i zabezpieczenie miejsc prowadzenia robót oraz wygrodzenie stref niebezpiecznych,</w:t>
      </w:r>
    </w:p>
    <w:p w:rsidR="00D521AE" w:rsidRDefault="00D521AE" w:rsidP="00D521AE">
      <w:pPr>
        <w:widowControl/>
        <w:numPr>
          <w:ilvl w:val="0"/>
          <w:numId w:val="32"/>
        </w:numPr>
        <w:tabs>
          <w:tab w:val="left" w:pos="0"/>
        </w:tabs>
        <w:autoSpaceDN/>
        <w:ind w:left="1068"/>
        <w:jc w:val="both"/>
        <w:textAlignment w:val="auto"/>
      </w:pPr>
      <w:r>
        <w:rPr>
          <w:sz w:val="21"/>
          <w:szCs w:val="21"/>
        </w:rPr>
        <w:t>stosowanie materiałów i urządzeń posiadających odpowiednie dopuszczenia do stosowania w budownictwie i zapewniających sprawność eksploatacyjną oraz wykonanego przedmiotu umowy a wszelkie odstępstwa od warunków w zakresie materiałów, elementów i urządzeń muszą uzyskać pisemną uprzednią aprobatę Zamawiającego,</w:t>
      </w:r>
    </w:p>
    <w:p w:rsidR="00D521AE" w:rsidRDefault="00D521AE" w:rsidP="00D521AE">
      <w:pPr>
        <w:widowControl/>
        <w:numPr>
          <w:ilvl w:val="0"/>
          <w:numId w:val="32"/>
        </w:numPr>
        <w:tabs>
          <w:tab w:val="left" w:pos="0"/>
        </w:tabs>
        <w:autoSpaceDN/>
        <w:ind w:left="1068"/>
        <w:jc w:val="both"/>
        <w:textAlignment w:val="auto"/>
      </w:pPr>
      <w:r>
        <w:rPr>
          <w:sz w:val="21"/>
          <w:szCs w:val="21"/>
        </w:rPr>
        <w:t>specyfikacja materiałów przez ich zakryciem powinna być przedstawiona Zamawiającemu celem akceptacji, zgłoszenie inspektorowi nadzoru inwestorskiego robót ulegających zakryciu lub zanikających, a w przypadku ich zakrycia wykonanie na własny koszt odkrywki elementów robót budzących wątpliwości w celu sprawdzenia jakości ich wykonania, zapewnienie, aby gruz, materiały z rozbiórki nie były przeznaczone do ponownego wykorzystania i były wywożone na bieżąco z terenu budowy,</w:t>
      </w:r>
    </w:p>
    <w:p w:rsidR="00D521AE" w:rsidRDefault="00D521AE" w:rsidP="00D521AE">
      <w:pPr>
        <w:widowControl/>
        <w:numPr>
          <w:ilvl w:val="0"/>
          <w:numId w:val="32"/>
        </w:numPr>
        <w:tabs>
          <w:tab w:val="left" w:pos="0"/>
        </w:tabs>
        <w:autoSpaceDN/>
        <w:ind w:left="1068"/>
        <w:jc w:val="both"/>
        <w:textAlignment w:val="auto"/>
      </w:pPr>
      <w:r>
        <w:rPr>
          <w:sz w:val="21"/>
          <w:szCs w:val="21"/>
        </w:rPr>
        <w:t xml:space="preserve">wykonanie przedmiotu umowy zgodnie z przepisami prawa budowlanego, z harmonogramem organizacji i wykonania robót, warunkami technicznymi, polskimi normami, zasadami wiedzy technicznej i wymogami poczynionych uzgodnień, </w:t>
      </w:r>
    </w:p>
    <w:p w:rsidR="00D521AE" w:rsidRDefault="00D521AE" w:rsidP="00D521AE">
      <w:pPr>
        <w:widowControl/>
        <w:numPr>
          <w:ilvl w:val="0"/>
          <w:numId w:val="32"/>
        </w:numPr>
        <w:tabs>
          <w:tab w:val="left" w:pos="0"/>
        </w:tabs>
        <w:autoSpaceDN/>
        <w:ind w:left="1068"/>
        <w:jc w:val="both"/>
        <w:textAlignment w:val="auto"/>
      </w:pPr>
      <w:r>
        <w:rPr>
          <w:sz w:val="21"/>
          <w:szCs w:val="21"/>
        </w:rPr>
        <w:t>demontaż, naprawa i ponowny montaż istniejących elementów zagospodarowania terenu, kolidującymi z prowadzonymi robotami oraz naprawa istniejącego uzbrojenia terenu i obiektów uszkodzonych w trakcie realizacji robót,</w:t>
      </w:r>
    </w:p>
    <w:p w:rsidR="00D521AE" w:rsidRDefault="00D521AE" w:rsidP="00D521AE">
      <w:pPr>
        <w:widowControl/>
        <w:numPr>
          <w:ilvl w:val="0"/>
          <w:numId w:val="32"/>
        </w:numPr>
        <w:tabs>
          <w:tab w:val="left" w:pos="0"/>
        </w:tabs>
        <w:autoSpaceDN/>
        <w:ind w:left="1068"/>
        <w:jc w:val="both"/>
        <w:textAlignment w:val="auto"/>
      </w:pPr>
      <w:r>
        <w:rPr>
          <w:sz w:val="21"/>
          <w:szCs w:val="21"/>
        </w:rPr>
        <w:t>w przypadku zniszczeń lub uszkodzeń w wyniku prowadzonych robót naprawienia szkód i doprowadzenie do stanu pierwotnego oraz wypłatę odszkodowań (rekompensat) na rzecz osób trzecich,</w:t>
      </w:r>
    </w:p>
    <w:p w:rsidR="00D521AE" w:rsidRDefault="00D521AE" w:rsidP="00D521AE">
      <w:pPr>
        <w:widowControl/>
        <w:numPr>
          <w:ilvl w:val="0"/>
          <w:numId w:val="32"/>
        </w:numPr>
        <w:tabs>
          <w:tab w:val="left" w:pos="0"/>
        </w:tabs>
        <w:autoSpaceDN/>
        <w:ind w:left="1068"/>
        <w:jc w:val="both"/>
        <w:textAlignment w:val="auto"/>
      </w:pPr>
      <w:r>
        <w:rPr>
          <w:sz w:val="21"/>
          <w:szCs w:val="21"/>
        </w:rPr>
        <w:t>zapewnienie realizacji robót przez odpowiednio wykwalifikowanych i posiadających odpowiednie uprawnienia pracowników oraz gwarantujących poprawność i właściwą jakość wykonanych robót oraz zapewnienie pracownikom odpowiedniego sprzętu, materiałów i innych urządzeń oraz wszelkich przedmiotów niezbędnych do zgodnego z umową wykonania przedmiotu umowy,</w:t>
      </w:r>
    </w:p>
    <w:p w:rsidR="00D521AE" w:rsidRDefault="00D521AE" w:rsidP="00D521AE">
      <w:pPr>
        <w:widowControl/>
        <w:numPr>
          <w:ilvl w:val="0"/>
          <w:numId w:val="32"/>
        </w:numPr>
        <w:tabs>
          <w:tab w:val="left" w:pos="0"/>
        </w:tabs>
        <w:autoSpaceDN/>
        <w:ind w:left="1068"/>
        <w:jc w:val="both"/>
        <w:textAlignment w:val="auto"/>
      </w:pPr>
      <w:r>
        <w:rPr>
          <w:sz w:val="21"/>
          <w:szCs w:val="21"/>
        </w:rPr>
        <w:t>wykonanie przedmiotu umowy w umownych terminach,</w:t>
      </w:r>
    </w:p>
    <w:p w:rsidR="00D521AE" w:rsidRDefault="00D521AE" w:rsidP="00D521AE">
      <w:pPr>
        <w:widowControl/>
        <w:numPr>
          <w:ilvl w:val="0"/>
          <w:numId w:val="32"/>
        </w:numPr>
        <w:tabs>
          <w:tab w:val="left" w:pos="0"/>
        </w:tabs>
        <w:autoSpaceDN/>
        <w:ind w:left="1068"/>
        <w:jc w:val="both"/>
        <w:textAlignment w:val="auto"/>
      </w:pPr>
      <w:r>
        <w:rPr>
          <w:sz w:val="21"/>
          <w:szCs w:val="21"/>
        </w:rPr>
        <w:t xml:space="preserve">przygotowanie dokumentów do końcowego odbioru i pisemne zgłoszenie przedmiotu umowy do odbioru końcowego, </w:t>
      </w:r>
    </w:p>
    <w:p w:rsidR="00D521AE" w:rsidRDefault="00D521AE" w:rsidP="00D521AE">
      <w:pPr>
        <w:widowControl/>
        <w:numPr>
          <w:ilvl w:val="0"/>
          <w:numId w:val="32"/>
        </w:numPr>
        <w:tabs>
          <w:tab w:val="left" w:pos="0"/>
        </w:tabs>
        <w:autoSpaceDN/>
        <w:ind w:left="1068"/>
        <w:jc w:val="both"/>
        <w:textAlignment w:val="auto"/>
      </w:pPr>
      <w:r>
        <w:rPr>
          <w:sz w:val="21"/>
          <w:szCs w:val="21"/>
        </w:rPr>
        <w:t xml:space="preserve">umożliwienia wstępu na teren budowy pracownikom organu nadzoru budowlanego i pracownikom jednostek sprawujących funkcje kontrolne, uprawnionym przedstawicielom Zamawiającego oraz upoważnionym przedstawicielom jednostek współfinansujących, </w:t>
      </w:r>
    </w:p>
    <w:p w:rsidR="00D521AE" w:rsidRDefault="00D521AE" w:rsidP="00D521AE">
      <w:pPr>
        <w:widowControl/>
        <w:numPr>
          <w:ilvl w:val="0"/>
          <w:numId w:val="32"/>
        </w:numPr>
        <w:tabs>
          <w:tab w:val="left" w:pos="0"/>
        </w:tabs>
        <w:autoSpaceDN/>
        <w:ind w:left="1068"/>
        <w:jc w:val="both"/>
        <w:textAlignment w:val="auto"/>
      </w:pPr>
      <w:r>
        <w:rPr>
          <w:sz w:val="21"/>
          <w:szCs w:val="21"/>
        </w:rPr>
        <w:t>Utrzymania terenu budowy w stanie wolnym od przeszkód komunikacyjnych oraz usuwania na bieżąco zbędnych materiałów, odpadów i śmieci, oraz zapewnić prawidłowe funkcjonowanie internatu poza obszarem remontu wraz z odpowiednim zabezpieczeniem, uprzątnięcie terenu budowy po zakończeniu prac.</w:t>
      </w:r>
    </w:p>
    <w:p w:rsidR="00D521AE" w:rsidRDefault="00D521AE" w:rsidP="00D521AE">
      <w:pPr>
        <w:widowControl/>
        <w:numPr>
          <w:ilvl w:val="0"/>
          <w:numId w:val="32"/>
        </w:numPr>
        <w:tabs>
          <w:tab w:val="left" w:pos="0"/>
        </w:tabs>
        <w:autoSpaceDN/>
        <w:ind w:left="1068"/>
        <w:jc w:val="both"/>
        <w:textAlignment w:val="auto"/>
      </w:pPr>
      <w:r>
        <w:rPr>
          <w:sz w:val="21"/>
          <w:szCs w:val="21"/>
        </w:rPr>
        <w:t>Zamawiający wymaga zatrudnienia na podstawie umowy o pracę przez Wykonawcę lub Podwykonawcę min. 3 osoby wykonujące roboty budowlane w trakcie realizacji zamówienia w sposób określony w art. 22 § 1 ustawy z dnia 26 czerwca 1974</w:t>
      </w:r>
      <w:r w:rsidR="00DF1D80">
        <w:rPr>
          <w:sz w:val="21"/>
          <w:szCs w:val="21"/>
        </w:rPr>
        <w:t xml:space="preserve"> </w:t>
      </w:r>
      <w:r>
        <w:rPr>
          <w:sz w:val="21"/>
          <w:szCs w:val="21"/>
        </w:rPr>
        <w:t xml:space="preserve">r. - Kodeks pracy </w:t>
      </w:r>
    </w:p>
    <w:p w:rsidR="00D521AE" w:rsidRDefault="00D521AE" w:rsidP="00D521AE">
      <w:pPr>
        <w:widowControl/>
        <w:numPr>
          <w:ilvl w:val="0"/>
          <w:numId w:val="32"/>
        </w:numPr>
        <w:tabs>
          <w:tab w:val="left" w:pos="0"/>
        </w:tabs>
        <w:autoSpaceDN/>
        <w:ind w:left="1068"/>
        <w:jc w:val="both"/>
        <w:textAlignment w:val="auto"/>
      </w:pPr>
      <w:r>
        <w:rPr>
          <w:sz w:val="21"/>
          <w:szCs w:val="21"/>
        </w:rPr>
        <w:t xml:space="preserve">W trakcie realizacji zamówienia Zamawiający uprawniony jest do wykonywania czynności kontrolnych wobec Wykonawcy odnośnie spełniania przez Wykonawcę lub Podwykonawcę wymogu zatrudnienia na podstawie umowy o pracę osób wykonujących prace budowlane. </w:t>
      </w:r>
    </w:p>
    <w:p w:rsidR="00D521AE" w:rsidRDefault="00D521AE" w:rsidP="00D521AE">
      <w:pPr>
        <w:widowControl/>
        <w:numPr>
          <w:ilvl w:val="0"/>
          <w:numId w:val="32"/>
        </w:numPr>
        <w:tabs>
          <w:tab w:val="left" w:pos="0"/>
        </w:tabs>
        <w:autoSpaceDN/>
        <w:ind w:left="1068"/>
        <w:jc w:val="both"/>
        <w:textAlignment w:val="auto"/>
      </w:pPr>
      <w:r>
        <w:rPr>
          <w:sz w:val="21"/>
          <w:szCs w:val="21"/>
        </w:rPr>
        <w:lastRenderedPageBreak/>
        <w:t>W przypadku uzasadnionych wątpliwości co do przestrzegania prawa pracy przez Wykonawcę lub Podwykonawcę, Zamawiający może zwrócić się o przeprowadzenie kontroli przez Państwową Inspekcję Pracy.</w:t>
      </w:r>
    </w:p>
    <w:p w:rsidR="00D521AE" w:rsidRDefault="00D521AE" w:rsidP="00D521AE">
      <w:pPr>
        <w:widowControl/>
        <w:numPr>
          <w:ilvl w:val="0"/>
          <w:numId w:val="32"/>
        </w:numPr>
        <w:tabs>
          <w:tab w:val="left" w:pos="0"/>
        </w:tabs>
        <w:autoSpaceDN/>
        <w:ind w:left="1068"/>
        <w:jc w:val="both"/>
        <w:textAlignment w:val="auto"/>
      </w:pPr>
      <w:r>
        <w:rPr>
          <w:sz w:val="21"/>
          <w:szCs w:val="21"/>
        </w:rPr>
        <w:t>Wykonawca będzie organizować i wykonywać prace realizowane w ramach przedmiotu umowy, w sposób zapewniający bezpieczne i higieniczne warunki pracy, w tym: zapewni niezbędne środki i materiały dla bezpiecznego wykonania powierzonych mu zadań (maszyny, urządzenia, odzież i obuwie robocze, odzież ochronną o barwach ostrzegawczych, środki ochrony zbiorowej, środki ochrony indywidualnej itp.)</w:t>
      </w:r>
    </w:p>
    <w:p w:rsidR="00D521AE" w:rsidRDefault="00D521AE" w:rsidP="00D521AE">
      <w:pPr>
        <w:widowControl/>
        <w:numPr>
          <w:ilvl w:val="0"/>
          <w:numId w:val="32"/>
        </w:numPr>
        <w:tabs>
          <w:tab w:val="left" w:pos="0"/>
        </w:tabs>
        <w:autoSpaceDN/>
        <w:ind w:left="1068"/>
        <w:jc w:val="both"/>
        <w:textAlignment w:val="auto"/>
      </w:pPr>
      <w:r>
        <w:rPr>
          <w:sz w:val="21"/>
          <w:szCs w:val="21"/>
        </w:rPr>
        <w:t xml:space="preserve">Wykonawca jest zobowiązany współdziałać z Zamawiającym w zakresie bezpieczeństwa i higieny pracy w procesie przygotowania i realizacji budowy, w szczególności: zapoznać się oraz zapoznać swoich pracowników z przepisami bhp budowy, z planem </w:t>
      </w:r>
      <w:proofErr w:type="spellStart"/>
      <w:r>
        <w:rPr>
          <w:sz w:val="21"/>
          <w:szCs w:val="21"/>
        </w:rPr>
        <w:t>BiOZ</w:t>
      </w:r>
      <w:proofErr w:type="spellEnd"/>
      <w:r>
        <w:rPr>
          <w:sz w:val="21"/>
          <w:szCs w:val="21"/>
        </w:rPr>
        <w:t xml:space="preserve">, zapewnić stały nadzór nad pracownikami i prowadzonymi robotami przez osobę posiadającą kwalifikacje wymagane przepisami prawa pracy, przepisami branżowymi oraz posiadającą wiedzę I umiejętności niezbędne do bezpiecznej organizacji i prowadzenia prac, zatrudnić do wykonania przedmiotu umowy tylko osoby posiadające odpowiednie, wymagane przepisami kwalifikacje zawodowe, aktualne badania lekarskie oraz przeszkolenie z zakresu przepisów bhp i ochrony przeciwpożarowej, itp. </w:t>
      </w:r>
    </w:p>
    <w:p w:rsidR="00BA63DE" w:rsidRDefault="00BA63DE">
      <w:pPr>
        <w:pStyle w:val="Textbody"/>
        <w:jc w:val="center"/>
        <w:rPr>
          <w:rFonts w:eastAsia="Arial" w:cs="Times New Roman"/>
          <w:sz w:val="22"/>
          <w:szCs w:val="22"/>
        </w:rPr>
      </w:pPr>
    </w:p>
    <w:p w:rsidR="00D521AE" w:rsidRDefault="00D521AE" w:rsidP="00D521AE">
      <w:pPr>
        <w:widowControl/>
        <w:tabs>
          <w:tab w:val="left" w:pos="4701"/>
        </w:tabs>
        <w:autoSpaceDN/>
        <w:ind w:left="4701"/>
        <w:jc w:val="both"/>
        <w:textAlignment w:val="auto"/>
      </w:pPr>
      <w:r>
        <w:rPr>
          <w:b/>
          <w:sz w:val="21"/>
          <w:szCs w:val="21"/>
        </w:rPr>
        <w:t>§</w:t>
      </w:r>
      <w:r w:rsidR="00F45CE6" w:rsidRPr="00422E1B">
        <w:rPr>
          <w:rFonts w:eastAsia="Arial" w:cs="Times New Roman"/>
          <w:b/>
          <w:sz w:val="22"/>
          <w:szCs w:val="22"/>
        </w:rPr>
        <w:t xml:space="preserve"> </w:t>
      </w:r>
      <w:r>
        <w:rPr>
          <w:b/>
          <w:sz w:val="21"/>
          <w:szCs w:val="21"/>
        </w:rPr>
        <w:t>3</w:t>
      </w:r>
    </w:p>
    <w:p w:rsidR="00D521AE" w:rsidRDefault="00D521AE" w:rsidP="00D521AE">
      <w:pPr>
        <w:tabs>
          <w:tab w:val="left" w:pos="4701"/>
        </w:tabs>
        <w:jc w:val="center"/>
      </w:pPr>
      <w:r>
        <w:rPr>
          <w:b/>
          <w:sz w:val="21"/>
          <w:szCs w:val="21"/>
        </w:rPr>
        <w:t>Oświadczenia i zapewnienia Wykonawcy</w:t>
      </w:r>
    </w:p>
    <w:p w:rsidR="00D521AE" w:rsidRDefault="00D521AE" w:rsidP="00D521AE">
      <w:pPr>
        <w:tabs>
          <w:tab w:val="left" w:pos="4701"/>
        </w:tabs>
        <w:jc w:val="both"/>
        <w:rPr>
          <w:b/>
          <w:sz w:val="21"/>
          <w:szCs w:val="21"/>
        </w:rPr>
      </w:pPr>
    </w:p>
    <w:p w:rsidR="00D521AE" w:rsidRDefault="00D521AE" w:rsidP="00D521AE">
      <w:pPr>
        <w:widowControl/>
        <w:numPr>
          <w:ilvl w:val="0"/>
          <w:numId w:val="36"/>
        </w:numPr>
        <w:tabs>
          <w:tab w:val="left" w:pos="426"/>
        </w:tabs>
        <w:autoSpaceDN/>
        <w:ind w:left="360"/>
        <w:jc w:val="both"/>
        <w:textAlignment w:val="auto"/>
      </w:pPr>
      <w:r>
        <w:rPr>
          <w:sz w:val="21"/>
          <w:szCs w:val="21"/>
        </w:rPr>
        <w:t xml:space="preserve">Wykonawca zapewnia, że po zapoznaniu się z sytuacją faktyczną, ze stanem technicznym, dokumentacją i warunkami lokalnymi, posiada niezbędną wiedzę fachową, kwalifikacje, doświadczenie, możliwości i uprawnienia konieczne dla prawidłowego wykonania umowy i będzie w stanie należycie wykonać roboty budowlane na warunkach określonych w umowie. </w:t>
      </w:r>
    </w:p>
    <w:p w:rsidR="00D521AE" w:rsidRDefault="00D521AE" w:rsidP="00D521AE">
      <w:pPr>
        <w:widowControl/>
        <w:numPr>
          <w:ilvl w:val="0"/>
          <w:numId w:val="36"/>
        </w:numPr>
        <w:tabs>
          <w:tab w:val="left" w:pos="426"/>
        </w:tabs>
        <w:autoSpaceDN/>
        <w:ind w:left="360"/>
        <w:jc w:val="both"/>
        <w:textAlignment w:val="auto"/>
      </w:pPr>
      <w:r>
        <w:rPr>
          <w:sz w:val="21"/>
          <w:szCs w:val="21"/>
        </w:rPr>
        <w:t>Zlecenie części przedmiotu umowy Podwykonawcy nie wyłącza odpowiedzialności Wykonawcy wobec Zamawiającego. Wykonawca jest odpowiedzialny za wykonanie tej części robot, działania, uchybienia i zaniedbania Podwykonawców w takim samym stopniu, jak to by były jego własne.</w:t>
      </w:r>
    </w:p>
    <w:p w:rsidR="00BA63DE" w:rsidRDefault="005B7307" w:rsidP="00D521AE">
      <w:pPr>
        <w:pStyle w:val="Standard"/>
        <w:autoSpaceDE w:val="0"/>
        <w:jc w:val="center"/>
        <w:rPr>
          <w:rFonts w:eastAsia="Arial"/>
          <w:sz w:val="22"/>
          <w:szCs w:val="22"/>
        </w:rPr>
      </w:pPr>
      <w:r>
        <w:rPr>
          <w:rFonts w:eastAsia="Arial"/>
          <w:sz w:val="22"/>
          <w:szCs w:val="22"/>
        </w:rPr>
        <w:tab/>
      </w:r>
    </w:p>
    <w:p w:rsidR="00D521AE" w:rsidRDefault="00D521AE" w:rsidP="00D521AE">
      <w:pPr>
        <w:tabs>
          <w:tab w:val="left" w:pos="4701"/>
        </w:tabs>
        <w:jc w:val="center"/>
      </w:pPr>
      <w:r>
        <w:rPr>
          <w:b/>
          <w:sz w:val="21"/>
          <w:szCs w:val="21"/>
        </w:rPr>
        <w:t>§ 4</w:t>
      </w:r>
    </w:p>
    <w:p w:rsidR="00D521AE" w:rsidRDefault="00D521AE" w:rsidP="00D521AE">
      <w:pPr>
        <w:ind w:left="3761"/>
        <w:jc w:val="both"/>
      </w:pPr>
      <w:r>
        <w:rPr>
          <w:b/>
          <w:sz w:val="21"/>
          <w:szCs w:val="21"/>
        </w:rPr>
        <w:t>Podwykonawstwo</w:t>
      </w:r>
    </w:p>
    <w:p w:rsidR="00D521AE" w:rsidRDefault="00D521AE" w:rsidP="00D521AE">
      <w:pPr>
        <w:widowControl/>
        <w:numPr>
          <w:ilvl w:val="0"/>
          <w:numId w:val="40"/>
        </w:numPr>
        <w:autoSpaceDN/>
        <w:jc w:val="both"/>
        <w:textAlignment w:val="auto"/>
      </w:pPr>
      <w:r>
        <w:rPr>
          <w:sz w:val="21"/>
          <w:szCs w:val="21"/>
        </w:rPr>
        <w:t xml:space="preserve">Wykonawca może powierzyć wykonanie części zamówienia Podwykonawcy według zasad określonych w ustawie Prawo zamówień publicznych oraz odpowiednich przepisach Kodeksu Cywilnego. </w:t>
      </w:r>
    </w:p>
    <w:p w:rsidR="00D521AE" w:rsidRDefault="00D521AE" w:rsidP="00D521AE">
      <w:pPr>
        <w:widowControl/>
        <w:numPr>
          <w:ilvl w:val="0"/>
          <w:numId w:val="40"/>
        </w:numPr>
        <w:autoSpaceDN/>
        <w:jc w:val="both"/>
        <w:textAlignment w:val="auto"/>
      </w:pPr>
      <w:r>
        <w:rPr>
          <w:sz w:val="21"/>
          <w:szCs w:val="21"/>
        </w:rPr>
        <w:t>Wykonawca, Podwykonawca lub dalszy Podwykonawca zamierzający zawrzeć umowę o podwykonawstwo jest obowiązany do przedłożenia Zamawiającemu projektu tej umowy lub jej zmian w terminie 5 dni roboczych od sporządzenia umowy lub jej zmiany.</w:t>
      </w:r>
    </w:p>
    <w:p w:rsidR="00D521AE" w:rsidRDefault="00D521AE" w:rsidP="00D521AE">
      <w:pPr>
        <w:widowControl/>
        <w:numPr>
          <w:ilvl w:val="0"/>
          <w:numId w:val="40"/>
        </w:numPr>
        <w:autoSpaceDN/>
        <w:jc w:val="both"/>
        <w:textAlignment w:val="auto"/>
      </w:pPr>
      <w:r>
        <w:rPr>
          <w:sz w:val="21"/>
          <w:szCs w:val="21"/>
        </w:rPr>
        <w:t xml:space="preserve">Termin na zgłoszenie przez Zamawiającego pisemnych zastrzeżeń do projektu umowy o podwykonawstwo, o której mowa w pkt. 2 lub do projektu jej zmiany – wynosi 7 dni kalendarzowych. Niezgłoszenie pisemnych zastrzeżeń do przedłożonego projektu umowy lub do projektu jej zmian w wyżej określonym terminie uważa się za akceptację projektu umowy lub projektu jej zmian przez Zamawiającego. W przypadku zgłoszenia przez Zamawiającego pisemnych zastrzeżeń do projektu umowy lub projektu jej zmiany, 7-dniowy termin na zaakceptowanie zmienionego projektu umowy lub projektu jej zmiany, o którym mowa powyżej, liczy się na nowo od dnia przedstawienia poprawionego projektu umowy lub jej zmiany. </w:t>
      </w:r>
    </w:p>
    <w:p w:rsidR="00D521AE" w:rsidRDefault="00D521AE" w:rsidP="00D521AE">
      <w:pPr>
        <w:widowControl/>
        <w:numPr>
          <w:ilvl w:val="0"/>
          <w:numId w:val="40"/>
        </w:numPr>
        <w:autoSpaceDN/>
        <w:jc w:val="both"/>
        <w:textAlignment w:val="auto"/>
      </w:pPr>
      <w:r>
        <w:rPr>
          <w:sz w:val="21"/>
          <w:szCs w:val="21"/>
        </w:rPr>
        <w:t xml:space="preserve">W przypadku zaakceptowania treści umowy lub projektu jej zmian, w tym w zakresie terminu zapłaty Podwykonawcy a mimo to przedstawienie przez Wykonawcę umowy podpisanej z Podwykonawcą lub jej zmiany w innej treści niż zostało to zaakceptowane przez Zamawiającego ustala się, że Wykonawca nie dopełnił obowiązku zmiany umowy w tym zakresie. </w:t>
      </w:r>
    </w:p>
    <w:p w:rsidR="00D521AE" w:rsidRDefault="00D521AE" w:rsidP="00D521AE">
      <w:pPr>
        <w:widowControl/>
        <w:numPr>
          <w:ilvl w:val="0"/>
          <w:numId w:val="40"/>
        </w:numPr>
        <w:autoSpaceDN/>
        <w:jc w:val="both"/>
        <w:textAlignment w:val="auto"/>
      </w:pPr>
      <w:r>
        <w:rPr>
          <w:sz w:val="21"/>
          <w:szCs w:val="21"/>
        </w:rPr>
        <w:t>Zamawiający złoży pisemne zastrzeżenia do projektu umowy o podwykonawstwo lub do projektu jej zmiany w przypadku niespe</w:t>
      </w:r>
      <w:r w:rsidR="00DF1D80">
        <w:rPr>
          <w:sz w:val="21"/>
          <w:szCs w:val="21"/>
        </w:rPr>
        <w:t>łniania wymagań określonych w S</w:t>
      </w:r>
      <w:r>
        <w:rPr>
          <w:sz w:val="21"/>
          <w:szCs w:val="21"/>
        </w:rPr>
        <w:t xml:space="preserve">WZ czy terminu zapłaty wynagrodzenia Podwykonawcy lub dalszemu Podwykonawcy przewidzianego w projekcie umowy o podwykonawstwo będącego dłuższym niż 30 dni od dnia doręczenia Wykonawcy, Podwykonawcy lub dalszemu Podwykonawcy faktury lub rachunku, potwierdzających wykonanie zleconego zakresu robót podwykonawcy lub dalszemu Podwykonawcy </w:t>
      </w:r>
    </w:p>
    <w:p w:rsidR="00D521AE" w:rsidRDefault="00D521AE" w:rsidP="00D521AE">
      <w:pPr>
        <w:widowControl/>
        <w:numPr>
          <w:ilvl w:val="0"/>
          <w:numId w:val="40"/>
        </w:numPr>
        <w:autoSpaceDN/>
        <w:jc w:val="both"/>
        <w:textAlignment w:val="auto"/>
      </w:pPr>
      <w:r>
        <w:rPr>
          <w:sz w:val="21"/>
          <w:szCs w:val="21"/>
        </w:rPr>
        <w:t xml:space="preserve">Wykonawca, Podwykonawca lub dalszy Podwykonawca obowiązany jest przedłożyć Zamawiającemu poświadczoną za zgodność z oryginałem kopię zawartej umowy o podwykonawstwo lub jej zmiany w terminie 7 dni kalendarzowych od dnia jej zawarcia. Wykonawca wraz z kopią umowy o podwykonawstwo lub dalsze podwykonawstwo przedłoży aktualny odpis z właściwego rejestru Podwykonawcy lub dalszego Podwykonawcy, potwierdzający uprawnienia osób zawierających umową do reprezentowania Podwykonawcy lub Dalszego Podwykonawcy. </w:t>
      </w:r>
    </w:p>
    <w:p w:rsidR="00D521AE" w:rsidRDefault="00D521AE" w:rsidP="00D521AE">
      <w:pPr>
        <w:widowControl/>
        <w:numPr>
          <w:ilvl w:val="0"/>
          <w:numId w:val="40"/>
        </w:numPr>
        <w:autoSpaceDN/>
        <w:jc w:val="both"/>
        <w:textAlignment w:val="auto"/>
      </w:pPr>
      <w:r>
        <w:rPr>
          <w:sz w:val="21"/>
          <w:szCs w:val="21"/>
        </w:rPr>
        <w:t xml:space="preserve">Zamawiający złoży, w terminie 7 dni kalendarzowych od przedłożenia poświadczonej za zgodność z oryginałem kopii umowy o podwykonawstwo lub jej zmiany, pisemny sprzeciw. Nie zgłoszenie pisemnego </w:t>
      </w:r>
      <w:r>
        <w:rPr>
          <w:sz w:val="21"/>
          <w:szCs w:val="21"/>
        </w:rPr>
        <w:lastRenderedPageBreak/>
        <w:t xml:space="preserve">sprzeciwu do umowy lub jej zmian w wyżej określonym terminie uważa się za akceptację umowy lub jej zmian przez Zamawiającego. </w:t>
      </w:r>
    </w:p>
    <w:p w:rsidR="00D521AE" w:rsidRDefault="00D521AE" w:rsidP="00D521AE">
      <w:pPr>
        <w:widowControl/>
        <w:numPr>
          <w:ilvl w:val="0"/>
          <w:numId w:val="40"/>
        </w:numPr>
        <w:autoSpaceDN/>
        <w:jc w:val="both"/>
        <w:textAlignment w:val="auto"/>
      </w:pPr>
      <w:r>
        <w:rPr>
          <w:sz w:val="21"/>
          <w:szCs w:val="21"/>
        </w:rPr>
        <w:t xml:space="preserve">Termin zapłaty wynagrodzenia należnego Podwykonawcy lub dalszemu Podwykonawcy przewidziany umową o podwykonawstwo nie może być dłuższy niż 30 dni od dnia doręczenia Wykonawcy, Podwykonawcy lub dalszemu Podwykonawcy faktury lub rachunku, potwierdzających wykonanie zleconej Podwykonawcy lub dalszemu Podwykonawcy dostawy, usługi lub roboty budowlanej. W przypadku, przedłożenia Zamawiającemu kopii umowy o podwykonawstwo, której przedmiotem są dostawy lub usługi, jeżeli termin zapłaty wynagrodzenia jest dłuższy niż określony w umowie z Zamawiającym, Zamawiający informuje o tym Wykonawcę i wzywa go do doprowadzenia do zmiany tej umowy, w terminie 7 dni od daty otrzymania wezwania. </w:t>
      </w:r>
    </w:p>
    <w:p w:rsidR="00D521AE" w:rsidRDefault="00D521AE" w:rsidP="00D521AE">
      <w:pPr>
        <w:widowControl/>
        <w:numPr>
          <w:ilvl w:val="0"/>
          <w:numId w:val="40"/>
        </w:numPr>
        <w:autoSpaceDN/>
        <w:jc w:val="both"/>
        <w:textAlignment w:val="auto"/>
      </w:pPr>
      <w:r>
        <w:rPr>
          <w:sz w:val="21"/>
          <w:szCs w:val="21"/>
        </w:rPr>
        <w:t>Wykonawca, Podwykonawca lub dalszy Podwykonawca zamówienia na roboty budowlane przedkłada Zamawiającemu poświadczoną za zgodność z oryginałem kopię zawartej umowy o podwykonawstwo, której przedmiotem są dostawy lub usługi oraz jej zmian, w terminie 7 dni kalendarzowych od dnia jej zawarcia, z wyłączeniem umów o podwykonawstwo o wartości mniejszej niż 0,5% wartości umowy w sprawie zamówienia publicznego oraz umów o podwykonawstwo, których przedmiotem są dostawy I usługi, niezwiązane z przedmiotem zamówienia jako nie podlegających niniejszemu obowiązkowi. Wyłączenie to nie dotyczy umów o podwykonawstwo o wartości większej niż 20 000,00 zł.</w:t>
      </w:r>
    </w:p>
    <w:p w:rsidR="00D521AE" w:rsidRDefault="00D521AE" w:rsidP="00D521AE">
      <w:pPr>
        <w:widowControl/>
        <w:numPr>
          <w:ilvl w:val="0"/>
          <w:numId w:val="40"/>
        </w:numPr>
        <w:autoSpaceDN/>
        <w:jc w:val="both"/>
        <w:textAlignment w:val="auto"/>
      </w:pPr>
      <w:r>
        <w:rPr>
          <w:sz w:val="21"/>
          <w:szCs w:val="21"/>
        </w:rPr>
        <w:t xml:space="preserve">Warunkiem zapłaty przez Zamawiającego należnego Wykonawcy wynagrodzenia za odebrane roboty budowlane jest przedstawienie przez Wykonawcę dowodów zapłaty wraz z oświadczeniem wymagalnego wynagrodzenia Podwykonawcom lub dalszym Podwykonawcom, którzy zawarli zaakceptowaną przez Zamawiającego umowę o Podwykonawstwo, której przedmiotem są roboty budowlane, lub którzy zawarli przedłożoną Zamawiającemu umowę o podwykonawstwo, której przedmiotem są dostawy lub usługi wchodzące w zakres odebranych robót. </w:t>
      </w:r>
    </w:p>
    <w:p w:rsidR="00D521AE" w:rsidRDefault="00D521AE" w:rsidP="00D521AE">
      <w:pPr>
        <w:widowControl/>
        <w:numPr>
          <w:ilvl w:val="0"/>
          <w:numId w:val="40"/>
        </w:numPr>
        <w:autoSpaceDN/>
        <w:jc w:val="both"/>
        <w:textAlignment w:val="auto"/>
      </w:pPr>
      <w:r>
        <w:rPr>
          <w:sz w:val="21"/>
          <w:szCs w:val="21"/>
        </w:rPr>
        <w:t xml:space="preserve">W przypadku stwierdzenia przez Zamawiającego, że roboty budowlane objęte niniejszą umową są wykonywane przez Podwykonawcę lub dalszego Podwykonawcę, który nie został zgłoszony lub zaakceptowany przez Zamawiającego, Zamawiający może nakazać wstrzymanie robót wykonywanych przez tego Podwykonawcę lub dalszego Podwykonawcę i niezwłoczne opuszczenie placu budowy. </w:t>
      </w:r>
    </w:p>
    <w:p w:rsidR="00D521AE" w:rsidRDefault="00D521AE" w:rsidP="00D521AE">
      <w:pPr>
        <w:widowControl/>
        <w:numPr>
          <w:ilvl w:val="0"/>
          <w:numId w:val="40"/>
        </w:numPr>
        <w:autoSpaceDN/>
        <w:jc w:val="both"/>
        <w:textAlignment w:val="auto"/>
      </w:pPr>
      <w:r>
        <w:rPr>
          <w:sz w:val="21"/>
          <w:szCs w:val="21"/>
        </w:rPr>
        <w:t>Przed przystąpieniem do wykonania prac Wykonawca zobowiązany jest do podania osób do kontaktu ze strony Podwykonawcy zaangażowanego w realizację.</w:t>
      </w:r>
    </w:p>
    <w:p w:rsidR="00D521AE" w:rsidRDefault="00D521AE" w:rsidP="00D521AE">
      <w:pPr>
        <w:ind w:left="720"/>
        <w:jc w:val="both"/>
        <w:rPr>
          <w:sz w:val="21"/>
          <w:szCs w:val="21"/>
        </w:rPr>
      </w:pPr>
    </w:p>
    <w:p w:rsidR="00D521AE" w:rsidRDefault="00D521AE" w:rsidP="00D521AE">
      <w:pPr>
        <w:ind w:left="720"/>
        <w:jc w:val="center"/>
      </w:pPr>
      <w:r>
        <w:rPr>
          <w:b/>
          <w:sz w:val="21"/>
          <w:szCs w:val="21"/>
        </w:rPr>
        <w:t>§ 5</w:t>
      </w:r>
    </w:p>
    <w:p w:rsidR="00D521AE" w:rsidRDefault="00D521AE" w:rsidP="00D521AE">
      <w:pPr>
        <w:ind w:left="720"/>
        <w:jc w:val="center"/>
      </w:pPr>
      <w:r>
        <w:rPr>
          <w:b/>
          <w:sz w:val="21"/>
          <w:szCs w:val="21"/>
        </w:rPr>
        <w:t>Końcowy odbiór robót</w:t>
      </w:r>
    </w:p>
    <w:p w:rsidR="00D521AE" w:rsidRDefault="00D521AE" w:rsidP="00D521AE">
      <w:pPr>
        <w:widowControl/>
        <w:numPr>
          <w:ilvl w:val="0"/>
          <w:numId w:val="38"/>
        </w:numPr>
        <w:autoSpaceDN/>
        <w:jc w:val="both"/>
        <w:textAlignment w:val="auto"/>
      </w:pPr>
      <w:r>
        <w:rPr>
          <w:sz w:val="21"/>
          <w:szCs w:val="21"/>
        </w:rPr>
        <w:t>Wykonawca po zakończeniu prac zawiadomi Zamawiającego o gotowości do odbioru robot.</w:t>
      </w:r>
    </w:p>
    <w:p w:rsidR="00D521AE" w:rsidRDefault="00D521AE" w:rsidP="00D521AE">
      <w:pPr>
        <w:widowControl/>
        <w:numPr>
          <w:ilvl w:val="0"/>
          <w:numId w:val="38"/>
        </w:numPr>
        <w:autoSpaceDN/>
        <w:jc w:val="both"/>
        <w:textAlignment w:val="auto"/>
      </w:pPr>
      <w:r>
        <w:rPr>
          <w:sz w:val="21"/>
          <w:szCs w:val="21"/>
        </w:rPr>
        <w:t xml:space="preserve">Przedmiotem odbioru końcowego jest całość robót budowlanych i wykończeniowych po wykonaniu przedmiotu umowy i zgłoszeniem przez Wykonawcę oraz potwierdzone przez inspektora nadzoru pod warunkiem braku usterek. </w:t>
      </w:r>
    </w:p>
    <w:p w:rsidR="00D521AE" w:rsidRDefault="00D521AE" w:rsidP="00D521AE">
      <w:pPr>
        <w:widowControl/>
        <w:numPr>
          <w:ilvl w:val="0"/>
          <w:numId w:val="38"/>
        </w:numPr>
        <w:autoSpaceDN/>
        <w:jc w:val="both"/>
        <w:textAlignment w:val="auto"/>
      </w:pPr>
      <w:r>
        <w:rPr>
          <w:sz w:val="21"/>
          <w:szCs w:val="21"/>
        </w:rPr>
        <w:t xml:space="preserve">W odbiorach robót uczestniczą wyznaczeni przedstawiciele Zamawiającego i Wykonawcy. </w:t>
      </w:r>
    </w:p>
    <w:p w:rsidR="00D521AE" w:rsidRDefault="00D521AE" w:rsidP="00D521AE">
      <w:pPr>
        <w:widowControl/>
        <w:numPr>
          <w:ilvl w:val="0"/>
          <w:numId w:val="38"/>
        </w:numPr>
        <w:autoSpaceDN/>
        <w:jc w:val="both"/>
        <w:textAlignment w:val="auto"/>
      </w:pPr>
      <w:r>
        <w:rPr>
          <w:sz w:val="21"/>
          <w:szCs w:val="21"/>
        </w:rPr>
        <w:t xml:space="preserve">Strony uzgadniają, że Zamawiający ma prawo odmówić odbioru robót jeśli pozostają jakiekolwiek usterki a tylko protokół bezusterkowy traktowany będzie jako protokół odbioru robót i będzie stanowił dopiero podstawę do zapłaty wynagrodzenia. </w:t>
      </w:r>
    </w:p>
    <w:p w:rsidR="00D521AE" w:rsidRDefault="00D521AE" w:rsidP="00D521AE">
      <w:pPr>
        <w:widowControl/>
        <w:numPr>
          <w:ilvl w:val="0"/>
          <w:numId w:val="38"/>
        </w:numPr>
        <w:autoSpaceDN/>
        <w:jc w:val="both"/>
        <w:textAlignment w:val="auto"/>
      </w:pPr>
      <w:r>
        <w:rPr>
          <w:sz w:val="21"/>
          <w:szCs w:val="21"/>
        </w:rPr>
        <w:t xml:space="preserve">Z czynności odbioru sporządza się protokół, który powinien zawierać ustalenia poczynione w toku odbioru. Odbiór końcowy jest dokonany po złożeniu stosownego oświadczenia przez Zamawiającego w protokole odbioru końcowego lub po potwierdzeniu w w/w protokole usunięcia wszystkich wad stwierdzonych w tym odbiorze. Do czasu usunięcia usterek protokół odbioru będzie funkcjonował jako odbiór techniczny. </w:t>
      </w:r>
    </w:p>
    <w:p w:rsidR="00D521AE" w:rsidRDefault="00D521AE" w:rsidP="00D521AE">
      <w:pPr>
        <w:widowControl/>
        <w:numPr>
          <w:ilvl w:val="0"/>
          <w:numId w:val="38"/>
        </w:numPr>
        <w:autoSpaceDN/>
        <w:jc w:val="both"/>
        <w:textAlignment w:val="auto"/>
      </w:pPr>
      <w:r>
        <w:rPr>
          <w:sz w:val="21"/>
          <w:szCs w:val="21"/>
        </w:rPr>
        <w:t xml:space="preserve">Jeżeli Zamawiający, mimo osiągnięcia gotowości przedmiotu umowy do odbioru i powiadomienia o tym fakcie przez Wykonawcę nie przystąpi do czynności związanych z odbiorem w uzgodnionym obustronnie terminie, Wykonawca może ustalić protokolarnie stan przedmiotu odbioru przez powołaną do tego komisję w skład, której wejdzie inspektor nadzoru inwestorskiego. </w:t>
      </w:r>
    </w:p>
    <w:p w:rsidR="00D521AE" w:rsidRDefault="00D521AE" w:rsidP="00D521AE">
      <w:pPr>
        <w:widowControl/>
        <w:numPr>
          <w:ilvl w:val="0"/>
          <w:numId w:val="38"/>
        </w:numPr>
        <w:autoSpaceDN/>
        <w:jc w:val="both"/>
        <w:textAlignment w:val="auto"/>
      </w:pPr>
      <w:r>
        <w:rPr>
          <w:sz w:val="21"/>
          <w:szCs w:val="21"/>
        </w:rPr>
        <w:t xml:space="preserve">Wykonawca przedstawi Zamawiającemu potwierdzenie zagospodarowania odpadów w terminie wskazanym w umowie, zgodnie z powszechnie obowiązującymi przepisami. </w:t>
      </w:r>
    </w:p>
    <w:p w:rsidR="00D521AE" w:rsidRDefault="00D521AE" w:rsidP="00D521AE">
      <w:pPr>
        <w:widowControl/>
        <w:numPr>
          <w:ilvl w:val="0"/>
          <w:numId w:val="38"/>
        </w:numPr>
        <w:autoSpaceDN/>
        <w:jc w:val="both"/>
        <w:textAlignment w:val="auto"/>
      </w:pPr>
      <w:r>
        <w:rPr>
          <w:sz w:val="21"/>
          <w:szCs w:val="21"/>
        </w:rPr>
        <w:t xml:space="preserve">Roboty muszą być wykonane zgodnie z zasadami wiedzy technicznej, dokumentacją oraz należytą starannością w ich wykonaniu, dobrą jakością i właściwą organizacją pracy. </w:t>
      </w:r>
    </w:p>
    <w:p w:rsidR="00D521AE" w:rsidRDefault="00D521AE" w:rsidP="00D521AE">
      <w:pPr>
        <w:widowControl/>
        <w:numPr>
          <w:ilvl w:val="0"/>
          <w:numId w:val="38"/>
        </w:numPr>
        <w:autoSpaceDN/>
        <w:jc w:val="both"/>
        <w:textAlignment w:val="auto"/>
      </w:pPr>
      <w:r>
        <w:rPr>
          <w:sz w:val="21"/>
          <w:szCs w:val="21"/>
        </w:rPr>
        <w:t xml:space="preserve">Zastosowane przez Wykonawcę wyroby, materiały i urządzenia, muszą być zgodne z dokumentacją projektową oraz posiadać oznakowanie lub aktualne dokumenty dopuszczające do stosowania w budownictwie, zgodnie z przepisami obowiązującymi w tym zakresie. Zastosowanie zamienników materiałowych podanych w przedmiarze lub dokumentacji projektowej nie może pogarszać standardu produktu oraz wymaga uzgodnienia nadzoru autorskiego i inwestorskiego oraz zatwierdzenia przez Zamawiającego. Po wykonaniu robót Wykonawca będzie zobowiązany do oświadczenia w formie pisemnej, że użyte materiały są zgodne z wymaganiami technicznymi Zamawiającego oraz do przedstawienia właściwych certyfikatów użytych materiałów. </w:t>
      </w:r>
    </w:p>
    <w:p w:rsidR="00D521AE" w:rsidRDefault="00D521AE" w:rsidP="00D521AE">
      <w:pPr>
        <w:ind w:left="720"/>
        <w:jc w:val="center"/>
        <w:rPr>
          <w:b/>
          <w:sz w:val="21"/>
          <w:szCs w:val="21"/>
        </w:rPr>
      </w:pPr>
    </w:p>
    <w:p w:rsidR="00D521AE" w:rsidRDefault="00D521AE" w:rsidP="00D521AE">
      <w:pPr>
        <w:ind w:left="720"/>
        <w:jc w:val="center"/>
      </w:pPr>
      <w:r>
        <w:rPr>
          <w:b/>
          <w:sz w:val="21"/>
          <w:szCs w:val="21"/>
        </w:rPr>
        <w:t>§ 6</w:t>
      </w:r>
    </w:p>
    <w:p w:rsidR="00D521AE" w:rsidRDefault="00D521AE" w:rsidP="00D521AE">
      <w:pPr>
        <w:ind w:left="720"/>
        <w:jc w:val="center"/>
      </w:pPr>
      <w:r>
        <w:rPr>
          <w:b/>
          <w:sz w:val="21"/>
          <w:szCs w:val="21"/>
        </w:rPr>
        <w:t>Wynagrodzenie i sposób rozliczeń</w:t>
      </w:r>
    </w:p>
    <w:p w:rsidR="00D521AE" w:rsidRDefault="00D521AE" w:rsidP="00D521AE">
      <w:pPr>
        <w:widowControl/>
        <w:numPr>
          <w:ilvl w:val="0"/>
          <w:numId w:val="39"/>
        </w:numPr>
        <w:autoSpaceDN/>
        <w:ind w:left="360"/>
        <w:jc w:val="both"/>
        <w:textAlignment w:val="auto"/>
      </w:pPr>
      <w:r>
        <w:rPr>
          <w:sz w:val="21"/>
          <w:szCs w:val="21"/>
        </w:rPr>
        <w:t xml:space="preserve">Strony ustalają wynagrodzenie ryczałtowe w łącznej kwocie: </w:t>
      </w:r>
    </w:p>
    <w:p w:rsidR="00D521AE" w:rsidRDefault="00D521AE" w:rsidP="00D521AE">
      <w:pPr>
        <w:widowControl/>
        <w:numPr>
          <w:ilvl w:val="1"/>
          <w:numId w:val="39"/>
        </w:numPr>
        <w:autoSpaceDN/>
        <w:ind w:left="1080"/>
        <w:jc w:val="both"/>
        <w:textAlignment w:val="auto"/>
      </w:pPr>
      <w:r>
        <w:rPr>
          <w:sz w:val="21"/>
          <w:szCs w:val="21"/>
        </w:rPr>
        <w:t xml:space="preserve">wynagrodzenie netto: ….......................... zł (słownie: ….......................... zł 00/100) </w:t>
      </w:r>
    </w:p>
    <w:p w:rsidR="00D521AE" w:rsidRDefault="00D521AE" w:rsidP="00D521AE">
      <w:pPr>
        <w:widowControl/>
        <w:numPr>
          <w:ilvl w:val="1"/>
          <w:numId w:val="39"/>
        </w:numPr>
        <w:autoSpaceDN/>
        <w:ind w:left="1080"/>
        <w:jc w:val="both"/>
        <w:textAlignment w:val="auto"/>
      </w:pPr>
      <w:r>
        <w:rPr>
          <w:sz w:val="21"/>
          <w:szCs w:val="21"/>
        </w:rPr>
        <w:t xml:space="preserve">wynagrodzenie brutto: …........................ zł (słownie: …........................... zł 00/100). </w:t>
      </w:r>
    </w:p>
    <w:p w:rsidR="00D521AE" w:rsidRDefault="00D521AE" w:rsidP="00D521AE">
      <w:pPr>
        <w:widowControl/>
        <w:numPr>
          <w:ilvl w:val="0"/>
          <w:numId w:val="39"/>
        </w:numPr>
        <w:autoSpaceDN/>
        <w:ind w:left="360"/>
        <w:jc w:val="both"/>
        <w:textAlignment w:val="auto"/>
      </w:pPr>
      <w:r>
        <w:rPr>
          <w:sz w:val="21"/>
          <w:szCs w:val="21"/>
        </w:rPr>
        <w:t>Wynagrodzenie Wykonawcy ustalone zostało w oparciu o złożoną ofertę przetargową i jest wynagrodzeniem ryczałtowym. Ustalone wynagrodzenie obejmuj</w:t>
      </w:r>
      <w:r w:rsidR="00DF1D80">
        <w:rPr>
          <w:sz w:val="21"/>
          <w:szCs w:val="21"/>
        </w:rPr>
        <w:t>e całość przedmiotu zamówienia i</w:t>
      </w:r>
      <w:r>
        <w:rPr>
          <w:sz w:val="21"/>
          <w:szCs w:val="21"/>
        </w:rPr>
        <w:t xml:space="preserve"> Wykonawca nie może żądać jego podwyższenia. W kwocie wymienionej w ust. 1 zawarte są wszelkie koszty związane z realizacją przedmiotu umowy i wymaganiami określonymi w SIWZ. </w:t>
      </w:r>
    </w:p>
    <w:p w:rsidR="00D521AE" w:rsidRDefault="00D521AE" w:rsidP="00D521AE">
      <w:pPr>
        <w:widowControl/>
        <w:numPr>
          <w:ilvl w:val="0"/>
          <w:numId w:val="39"/>
        </w:numPr>
        <w:autoSpaceDN/>
        <w:ind w:left="360"/>
        <w:jc w:val="both"/>
        <w:textAlignment w:val="auto"/>
      </w:pPr>
      <w:r>
        <w:rPr>
          <w:sz w:val="21"/>
          <w:szCs w:val="21"/>
        </w:rPr>
        <w:t xml:space="preserve">Zapłata wynagrodzenia określonego w ust.1 dokonywana będzie na rachunek Wykonawcy na podstawie prawidłowo wystawionej faktury w oparciu podpisany przez Zamawiającego bezusterkowy protokół odbioru robót warunkujący wystawienie faktury. </w:t>
      </w:r>
    </w:p>
    <w:p w:rsidR="00D521AE" w:rsidRDefault="00D521AE" w:rsidP="00D521AE">
      <w:pPr>
        <w:widowControl/>
        <w:numPr>
          <w:ilvl w:val="0"/>
          <w:numId w:val="39"/>
        </w:numPr>
        <w:autoSpaceDN/>
        <w:ind w:left="360"/>
        <w:jc w:val="both"/>
        <w:textAlignment w:val="auto"/>
      </w:pPr>
      <w:r>
        <w:rPr>
          <w:sz w:val="21"/>
          <w:szCs w:val="21"/>
        </w:rPr>
        <w:t xml:space="preserve">Termin zapłaty prawidłowo wystawionej faktury płatny będzie przelewem w terminie nie krótszym niż 14 dni od daty jej doręczenia, przy czym jej wymagalność uzależnia się od dokonania bezusterkowego odbioru robót. </w:t>
      </w:r>
    </w:p>
    <w:p w:rsidR="00D521AE" w:rsidRDefault="00D521AE" w:rsidP="00D521AE">
      <w:pPr>
        <w:widowControl/>
        <w:numPr>
          <w:ilvl w:val="0"/>
          <w:numId w:val="39"/>
        </w:numPr>
        <w:autoSpaceDN/>
        <w:ind w:left="360"/>
        <w:jc w:val="both"/>
        <w:textAlignment w:val="auto"/>
      </w:pPr>
      <w:r>
        <w:rPr>
          <w:sz w:val="21"/>
          <w:szCs w:val="21"/>
        </w:rPr>
        <w:t>Wykonawca umieszc</w:t>
      </w:r>
      <w:r w:rsidR="00DF1D80">
        <w:rPr>
          <w:sz w:val="21"/>
          <w:szCs w:val="21"/>
        </w:rPr>
        <w:t>za na faktura</w:t>
      </w:r>
      <w:r>
        <w:rPr>
          <w:sz w:val="21"/>
          <w:szCs w:val="21"/>
        </w:rPr>
        <w:t>ch dane Zamawiającego:</w:t>
      </w:r>
    </w:p>
    <w:p w:rsidR="00D521AE" w:rsidRPr="00DF1D80" w:rsidRDefault="00D521AE" w:rsidP="00D521AE">
      <w:pPr>
        <w:ind w:left="360"/>
        <w:jc w:val="both"/>
      </w:pPr>
      <w:r w:rsidRPr="00DF1D80">
        <w:rPr>
          <w:sz w:val="21"/>
          <w:szCs w:val="21"/>
        </w:rPr>
        <w:t>NABYWCA: Powiat Ełcki, ul. Piłsudskiego 4, 19-300 Ełk, NIP: 848-182-73-19,</w:t>
      </w:r>
    </w:p>
    <w:p w:rsidR="00D521AE" w:rsidRDefault="00D521AE" w:rsidP="00D521AE">
      <w:pPr>
        <w:ind w:left="360"/>
        <w:jc w:val="both"/>
      </w:pPr>
      <w:r w:rsidRPr="00DF1D80">
        <w:rPr>
          <w:sz w:val="21"/>
          <w:szCs w:val="21"/>
        </w:rPr>
        <w:t>ODBIORCA: Bursa Szkolna w Ełku, ul. Sikorskiego 7A, 19-300 Ełk.</w:t>
      </w:r>
    </w:p>
    <w:p w:rsidR="00D521AE" w:rsidRDefault="00D521AE" w:rsidP="00D521AE">
      <w:pPr>
        <w:widowControl/>
        <w:numPr>
          <w:ilvl w:val="0"/>
          <w:numId w:val="39"/>
        </w:numPr>
        <w:autoSpaceDN/>
        <w:ind w:left="360"/>
        <w:jc w:val="both"/>
        <w:textAlignment w:val="auto"/>
      </w:pPr>
      <w:r>
        <w:rPr>
          <w:sz w:val="21"/>
          <w:szCs w:val="21"/>
        </w:rPr>
        <w:t xml:space="preserve">Strony uzgadniają, że w przypadku wykonywania prac przez Wykonawcę za pośrednictwem jego Podwykonawcy zapłatę faktury Wykonawcy warunkuje się od uprzedniego przedstawienia dowodu zapłaty wynagrodzenia za wykonane prace Podwykonawcom lub od złożenia pisemnego oświadczenia, iż w zakresie wykonywanych prac nie korzysta z usług Podwykonawców. W przypadku braku przedstawienia dowodu zapłaty Podwykonawcom w terminie 5 dni od dnia wystawienia faktury, Wykonawca z góry upoważnia Zamawiającego do zapłaty w jego imieniu należności na rzecz Podwykonawcy z jego faktury, a ewentualnie pozostałą część z faktury przekaże Wykonawcy. Taki sposób zapłaty będzie traktowany jako wywiązywanie się z zapłaty z faktury wystawionej przez Wykonawcę. </w:t>
      </w:r>
    </w:p>
    <w:p w:rsidR="00D521AE" w:rsidRDefault="00D521AE" w:rsidP="00D521AE">
      <w:pPr>
        <w:widowControl/>
        <w:numPr>
          <w:ilvl w:val="0"/>
          <w:numId w:val="39"/>
        </w:numPr>
        <w:autoSpaceDN/>
        <w:ind w:left="360"/>
        <w:jc w:val="both"/>
        <w:textAlignment w:val="auto"/>
      </w:pPr>
      <w:r>
        <w:rPr>
          <w:sz w:val="21"/>
          <w:szCs w:val="21"/>
        </w:rPr>
        <w:t xml:space="preserve">Strony uzgadniają, że cena ryczałtowa zaoferowana przez Wykonawcę zawiera jego ryzyko błędnego oszacowania i skalkulowania prac, a zatem wyłącza się prawo do żądania zapłaty za roboty dodatkowe. </w:t>
      </w:r>
    </w:p>
    <w:p w:rsidR="00D521AE" w:rsidRDefault="00D521AE" w:rsidP="00D521AE">
      <w:pPr>
        <w:widowControl/>
        <w:numPr>
          <w:ilvl w:val="0"/>
          <w:numId w:val="39"/>
        </w:numPr>
        <w:autoSpaceDN/>
        <w:ind w:left="360"/>
        <w:jc w:val="both"/>
        <w:textAlignment w:val="auto"/>
      </w:pPr>
      <w:r>
        <w:rPr>
          <w:sz w:val="21"/>
          <w:szCs w:val="21"/>
        </w:rPr>
        <w:t xml:space="preserve">Cena ryczałtowa brutto za wykonanie przedmiotu zawiera wszystkie koszty niezbędne do realizacji zamówienia wynikające z dokumentacji, przedmiarów robót, jak i również nieujęte w niej, a bez których nie można wykonywać zamówienia. Będą to w szczególności następujące koszty: wszelkich robót przygotowawczych, porządkowych, wykonywania robót, w tym w obiektach częściowo czynnych, zagospodarowania placu budowy, projektu organizacji robót, inflacji, dozoru i inne wszelkie czynności niezbędne do wykonania przedmiotu zamówienia. Skutki finansowe jakichkolwiek błędów występujących w dokumentacji projektowej obciążają wykonawcę zamówienia, o ile pisemnie poprzez wpis do dziennika budowy nie zawiadomi o tym Zamawiającego. </w:t>
      </w:r>
    </w:p>
    <w:p w:rsidR="00D521AE" w:rsidRDefault="00D521AE" w:rsidP="00D521AE">
      <w:pPr>
        <w:widowControl/>
        <w:numPr>
          <w:ilvl w:val="0"/>
          <w:numId w:val="39"/>
        </w:numPr>
        <w:autoSpaceDN/>
        <w:ind w:left="360"/>
        <w:jc w:val="both"/>
        <w:textAlignment w:val="auto"/>
      </w:pPr>
      <w:r>
        <w:rPr>
          <w:sz w:val="21"/>
          <w:szCs w:val="21"/>
        </w:rPr>
        <w:t xml:space="preserve">Rachunek Wykonawcy na który będzie dokonana płatność …...................................................... </w:t>
      </w:r>
    </w:p>
    <w:p w:rsidR="00D521AE" w:rsidRDefault="00D521AE" w:rsidP="00D521AE">
      <w:pPr>
        <w:ind w:left="360"/>
        <w:jc w:val="both"/>
        <w:rPr>
          <w:sz w:val="21"/>
          <w:szCs w:val="21"/>
        </w:rPr>
      </w:pPr>
    </w:p>
    <w:p w:rsidR="00D521AE" w:rsidRDefault="00D521AE" w:rsidP="00D521AE">
      <w:pPr>
        <w:jc w:val="center"/>
      </w:pPr>
      <w:r>
        <w:rPr>
          <w:b/>
          <w:sz w:val="21"/>
          <w:szCs w:val="21"/>
        </w:rPr>
        <w:t>§ 7</w:t>
      </w:r>
    </w:p>
    <w:p w:rsidR="00D521AE" w:rsidRDefault="00D521AE" w:rsidP="00D521AE">
      <w:pPr>
        <w:jc w:val="center"/>
      </w:pPr>
      <w:r>
        <w:rPr>
          <w:b/>
          <w:sz w:val="21"/>
          <w:szCs w:val="21"/>
        </w:rPr>
        <w:t>Rękojmia za wady, gwarancja i zastępcze usuwanie wad</w:t>
      </w:r>
    </w:p>
    <w:p w:rsidR="00D521AE" w:rsidRDefault="00D521AE" w:rsidP="00D521AE">
      <w:pPr>
        <w:widowControl/>
        <w:numPr>
          <w:ilvl w:val="0"/>
          <w:numId w:val="37"/>
        </w:numPr>
        <w:autoSpaceDN/>
        <w:jc w:val="both"/>
        <w:textAlignment w:val="auto"/>
      </w:pPr>
      <w:r>
        <w:rPr>
          <w:sz w:val="21"/>
          <w:szCs w:val="21"/>
        </w:rPr>
        <w:t xml:space="preserve">Wykonawca udziela Zamawiającemu rękojmi i gwarancji jakości na roboty stanowiące przedmiot umowy. Termin rękojmi i gwarancji ustala się na ….................... miesięcy. Gwarancja i rękojmia rozpoczyna swój bieg od daty bezusterkowego pisemnego odbioru końcowego od Wykonawcy przedmiotu umowy. </w:t>
      </w:r>
    </w:p>
    <w:p w:rsidR="00D521AE" w:rsidRDefault="00D521AE" w:rsidP="00D521AE">
      <w:pPr>
        <w:widowControl/>
        <w:numPr>
          <w:ilvl w:val="0"/>
          <w:numId w:val="37"/>
        </w:numPr>
        <w:autoSpaceDN/>
        <w:jc w:val="both"/>
        <w:textAlignment w:val="auto"/>
      </w:pPr>
      <w:r>
        <w:rPr>
          <w:sz w:val="21"/>
          <w:szCs w:val="21"/>
        </w:rPr>
        <w:t xml:space="preserve">Wykonawca jest odpowiedzialny względem Zamawiającego, jeżeli wykonany przedmiot umowy ma wady zmniejszające jego wartość lub użyteczność ze względu na cel określony w umowie lub wynikający z przeznaczenia rzeczy, albo jeżeli wykonany przedmiot umowy nie ma właściwości, które zgodnie z dokumentacją robót posiadać powinien lub został wydany w stanie niezupełnym. </w:t>
      </w:r>
    </w:p>
    <w:p w:rsidR="00D521AE" w:rsidRDefault="00D521AE" w:rsidP="00D521AE">
      <w:pPr>
        <w:widowControl/>
        <w:numPr>
          <w:ilvl w:val="0"/>
          <w:numId w:val="37"/>
        </w:numPr>
        <w:autoSpaceDN/>
        <w:jc w:val="both"/>
        <w:textAlignment w:val="auto"/>
      </w:pPr>
      <w:r>
        <w:rPr>
          <w:sz w:val="21"/>
          <w:szCs w:val="21"/>
        </w:rPr>
        <w:t xml:space="preserve">Wykonawca jest odpowiedzialny z tytułu gwarancji i rękojmi za wady fizyczne przedmiotu umowy istniejące w czasie dokonywania czynności odbioru oraz za wady powstałe po odbiorze, lecz z przyczyn tkwiących w wykonanym przedmiocie umowy. </w:t>
      </w:r>
    </w:p>
    <w:p w:rsidR="00D521AE" w:rsidRDefault="00D521AE" w:rsidP="00D521AE">
      <w:pPr>
        <w:widowControl/>
        <w:numPr>
          <w:ilvl w:val="0"/>
          <w:numId w:val="37"/>
        </w:numPr>
        <w:autoSpaceDN/>
        <w:jc w:val="both"/>
        <w:textAlignment w:val="auto"/>
      </w:pPr>
      <w:r>
        <w:rPr>
          <w:sz w:val="21"/>
          <w:szCs w:val="21"/>
        </w:rPr>
        <w:t xml:space="preserve">Wykonawca może uwolnić się od odpowiedzialności z tytułu rękojmi za wady fizyczne, które powstały wskutek wykonania przedmiotu umowy według wskazówek pisemnych Zamawiającego. Uwolnienie się od odpowiedzialności następuje, jeżeli Wykonawca uprzedzi pisemnie Zamawiającego o grożącym niebezpieczeństwie wad lub jeżeli mimo dołożenia należytej staranności nie mógł stwierdzić niewłaściwości otrzymanych wskazówek. </w:t>
      </w:r>
    </w:p>
    <w:p w:rsidR="00D521AE" w:rsidRDefault="00D521AE" w:rsidP="00D521AE">
      <w:pPr>
        <w:widowControl/>
        <w:numPr>
          <w:ilvl w:val="0"/>
          <w:numId w:val="37"/>
        </w:numPr>
        <w:autoSpaceDN/>
        <w:jc w:val="both"/>
        <w:textAlignment w:val="auto"/>
      </w:pPr>
      <w:r>
        <w:rPr>
          <w:sz w:val="21"/>
          <w:szCs w:val="21"/>
        </w:rPr>
        <w:t xml:space="preserve">Wykonawca nie może uwolnić się od odpowiedzialności z tytułu gwarancji i rękojmi za wady powstałe wskutek wad rozwiązań, których wprowadzenia zażądał oraz za wady wykonanego przedmiotu umowy powstałe wskutek dostarczonego przez siebie projektu lub rozwiązania technicznego. </w:t>
      </w:r>
    </w:p>
    <w:p w:rsidR="00D521AE" w:rsidRDefault="00D521AE" w:rsidP="00D521AE">
      <w:pPr>
        <w:widowControl/>
        <w:numPr>
          <w:ilvl w:val="0"/>
          <w:numId w:val="37"/>
        </w:numPr>
        <w:autoSpaceDN/>
        <w:jc w:val="both"/>
        <w:textAlignment w:val="auto"/>
      </w:pPr>
      <w:r>
        <w:rPr>
          <w:sz w:val="21"/>
          <w:szCs w:val="21"/>
        </w:rPr>
        <w:lastRenderedPageBreak/>
        <w:t xml:space="preserve">W razie stwierdzenia w toku czynności odbioru istnienia wady nadającej się do usunięcia Zamawiający może: </w:t>
      </w:r>
    </w:p>
    <w:p w:rsidR="00D521AE" w:rsidRDefault="00D521AE" w:rsidP="00D521AE">
      <w:pPr>
        <w:widowControl/>
        <w:numPr>
          <w:ilvl w:val="1"/>
          <w:numId w:val="37"/>
        </w:numPr>
        <w:autoSpaceDN/>
        <w:jc w:val="both"/>
        <w:textAlignment w:val="auto"/>
      </w:pPr>
      <w:r>
        <w:rPr>
          <w:sz w:val="21"/>
          <w:szCs w:val="21"/>
        </w:rPr>
        <w:t xml:space="preserve">odmówić odbioru do czasu usunięcia wady, </w:t>
      </w:r>
    </w:p>
    <w:p w:rsidR="00D521AE" w:rsidRDefault="00D521AE" w:rsidP="00D521AE">
      <w:pPr>
        <w:widowControl/>
        <w:numPr>
          <w:ilvl w:val="1"/>
          <w:numId w:val="37"/>
        </w:numPr>
        <w:autoSpaceDN/>
        <w:jc w:val="both"/>
        <w:textAlignment w:val="auto"/>
      </w:pPr>
      <w:r>
        <w:rPr>
          <w:sz w:val="21"/>
          <w:szCs w:val="21"/>
        </w:rPr>
        <w:t xml:space="preserve">dokonać odbioru i żądać usunięcia wady wyznaczając odpowiedni termin. </w:t>
      </w:r>
    </w:p>
    <w:p w:rsidR="00D521AE" w:rsidRDefault="00D521AE" w:rsidP="00D521AE">
      <w:pPr>
        <w:widowControl/>
        <w:numPr>
          <w:ilvl w:val="0"/>
          <w:numId w:val="37"/>
        </w:numPr>
        <w:autoSpaceDN/>
        <w:jc w:val="both"/>
        <w:textAlignment w:val="auto"/>
      </w:pPr>
      <w:r>
        <w:rPr>
          <w:sz w:val="21"/>
          <w:szCs w:val="21"/>
        </w:rPr>
        <w:t xml:space="preserve">W razie odebrania przedmiotu umowy z zastrzeżeniem, co do stwierdzonej przy odbiorze wady nadającej się do usunięcia lub stwierdzenia takiej wady w okresie gwarancji i rękojmi Zamawiający może: </w:t>
      </w:r>
    </w:p>
    <w:p w:rsidR="00D521AE" w:rsidRDefault="00D521AE" w:rsidP="00D521AE">
      <w:pPr>
        <w:widowControl/>
        <w:numPr>
          <w:ilvl w:val="1"/>
          <w:numId w:val="37"/>
        </w:numPr>
        <w:autoSpaceDN/>
        <w:jc w:val="both"/>
        <w:textAlignment w:val="auto"/>
      </w:pPr>
      <w:r>
        <w:rPr>
          <w:sz w:val="21"/>
          <w:szCs w:val="21"/>
        </w:rPr>
        <w:t xml:space="preserve">żądać usunięcia wady/usterki wyznaczając Wykonawcy odpowiedni termin nie dłuższy niż 14 dni kalendarzowych. </w:t>
      </w:r>
    </w:p>
    <w:p w:rsidR="00D521AE" w:rsidRDefault="00D521AE" w:rsidP="00D521AE">
      <w:pPr>
        <w:widowControl/>
        <w:numPr>
          <w:ilvl w:val="1"/>
          <w:numId w:val="37"/>
        </w:numPr>
        <w:autoSpaceDN/>
        <w:jc w:val="both"/>
        <w:textAlignment w:val="auto"/>
      </w:pPr>
      <w:r>
        <w:rPr>
          <w:sz w:val="21"/>
          <w:szCs w:val="21"/>
        </w:rPr>
        <w:t>żądać zapłaty odszkodowania odpowiednio do poniesionych szkód i do utraconej wartości użytkowej,</w:t>
      </w:r>
      <w:r w:rsidR="0097100E">
        <w:rPr>
          <w:sz w:val="21"/>
          <w:szCs w:val="21"/>
        </w:rPr>
        <w:t xml:space="preserve"> </w:t>
      </w:r>
      <w:r>
        <w:rPr>
          <w:sz w:val="21"/>
          <w:szCs w:val="21"/>
        </w:rPr>
        <w:t xml:space="preserve">estetycznej i technicznej. </w:t>
      </w:r>
    </w:p>
    <w:p w:rsidR="00D521AE" w:rsidRDefault="00D521AE" w:rsidP="00D521AE">
      <w:pPr>
        <w:widowControl/>
        <w:numPr>
          <w:ilvl w:val="0"/>
          <w:numId w:val="37"/>
        </w:numPr>
        <w:autoSpaceDN/>
        <w:jc w:val="both"/>
        <w:textAlignment w:val="auto"/>
      </w:pPr>
      <w:r>
        <w:rPr>
          <w:sz w:val="21"/>
          <w:szCs w:val="21"/>
        </w:rPr>
        <w:t xml:space="preserve">W okresie gwarancji i rękojmi Wykonawca zobowiązuje się do bezpłatnego usunięcia usterek/wad w terminie do 14 dni kalendarzowych od daty pisemnego powiadomienia o ich wystąpieniu. </w:t>
      </w:r>
    </w:p>
    <w:p w:rsidR="00D521AE" w:rsidRDefault="00D521AE" w:rsidP="00D521AE">
      <w:pPr>
        <w:widowControl/>
        <w:numPr>
          <w:ilvl w:val="0"/>
          <w:numId w:val="37"/>
        </w:numPr>
        <w:autoSpaceDN/>
        <w:jc w:val="both"/>
        <w:textAlignment w:val="auto"/>
      </w:pPr>
      <w:r>
        <w:rPr>
          <w:sz w:val="21"/>
          <w:szCs w:val="21"/>
        </w:rPr>
        <w:t xml:space="preserve">Wykonawca zobowiązany jest do zawiadomienia Zamawiającego o usunięciu wad/usterek oraz do zaproponowania terminu odbioru zakwestionowanych uprzednio robót wadliwych. Bezusterkowe usunięcie wad/usterek wymaga protokolarnego odbioru przez Zamawiającego. </w:t>
      </w:r>
    </w:p>
    <w:p w:rsidR="00D521AE" w:rsidRDefault="00D521AE" w:rsidP="00D521AE">
      <w:pPr>
        <w:widowControl/>
        <w:numPr>
          <w:ilvl w:val="0"/>
          <w:numId w:val="37"/>
        </w:numPr>
        <w:autoSpaceDN/>
        <w:jc w:val="both"/>
        <w:textAlignment w:val="auto"/>
      </w:pPr>
      <w:r>
        <w:rPr>
          <w:sz w:val="21"/>
          <w:szCs w:val="21"/>
        </w:rPr>
        <w:t xml:space="preserve">W przypadku nie usunięcia wad/usterek przez Wykonawcę w terminie o którym mowa w pkt. 8, wady/usterki może usunąć Zamawiający, obciążając pełnymi kosztami ich usunięcia Wykonawcę. </w:t>
      </w:r>
    </w:p>
    <w:p w:rsidR="00273004" w:rsidRDefault="00273004">
      <w:pPr>
        <w:pStyle w:val="Standard"/>
        <w:tabs>
          <w:tab w:val="left" w:pos="2264"/>
        </w:tabs>
        <w:autoSpaceDE w:val="0"/>
        <w:ind w:left="283" w:hanging="283"/>
        <w:jc w:val="center"/>
        <w:rPr>
          <w:rFonts w:eastAsia="Arial" w:cs="Times New Roman"/>
          <w:b/>
          <w:color w:val="000000"/>
          <w:sz w:val="22"/>
          <w:szCs w:val="22"/>
        </w:rPr>
      </w:pPr>
    </w:p>
    <w:p w:rsidR="00BA63DE" w:rsidRPr="00422E1B" w:rsidRDefault="00F45CE6">
      <w:pPr>
        <w:pStyle w:val="Standard"/>
        <w:tabs>
          <w:tab w:val="left" w:pos="2264"/>
        </w:tabs>
        <w:autoSpaceDE w:val="0"/>
        <w:ind w:left="283" w:hanging="283"/>
        <w:jc w:val="center"/>
        <w:rPr>
          <w:b/>
          <w:sz w:val="22"/>
          <w:szCs w:val="22"/>
        </w:rPr>
      </w:pPr>
      <w:r w:rsidRPr="00422E1B">
        <w:rPr>
          <w:rFonts w:eastAsia="Arial" w:cs="Times New Roman"/>
          <w:b/>
          <w:color w:val="000000"/>
          <w:sz w:val="22"/>
          <w:szCs w:val="22"/>
        </w:rPr>
        <w:t>§</w:t>
      </w:r>
      <w:r w:rsidR="00422E1B" w:rsidRPr="00422E1B">
        <w:rPr>
          <w:rFonts w:eastAsia="Times New Roman" w:cs="Times New Roman"/>
          <w:b/>
          <w:color w:val="000000"/>
          <w:sz w:val="22"/>
          <w:szCs w:val="22"/>
        </w:rPr>
        <w:t xml:space="preserve"> 8</w:t>
      </w:r>
    </w:p>
    <w:p w:rsidR="00BA63DE" w:rsidRDefault="00F45CE6">
      <w:pPr>
        <w:pStyle w:val="Standard"/>
        <w:autoSpaceDE w:val="0"/>
        <w:jc w:val="center"/>
        <w:rPr>
          <w:rFonts w:eastAsia="Arial" w:cs="Times New Roman"/>
          <w:b/>
          <w:bCs/>
          <w:color w:val="000000"/>
          <w:sz w:val="22"/>
          <w:szCs w:val="22"/>
        </w:rPr>
      </w:pPr>
      <w:r>
        <w:rPr>
          <w:rFonts w:eastAsia="Arial" w:cs="Times New Roman"/>
          <w:b/>
          <w:bCs/>
          <w:color w:val="000000"/>
          <w:sz w:val="22"/>
          <w:szCs w:val="22"/>
        </w:rPr>
        <w:t>Kary umowne</w:t>
      </w:r>
    </w:p>
    <w:p w:rsidR="00422E1B" w:rsidRPr="00422E1B" w:rsidRDefault="00422E1B" w:rsidP="002529AE">
      <w:pPr>
        <w:pStyle w:val="Standard"/>
        <w:numPr>
          <w:ilvl w:val="0"/>
          <w:numId w:val="20"/>
        </w:numPr>
        <w:tabs>
          <w:tab w:val="left" w:pos="284"/>
        </w:tabs>
        <w:autoSpaceDE w:val="0"/>
        <w:jc w:val="both"/>
        <w:rPr>
          <w:sz w:val="22"/>
          <w:szCs w:val="22"/>
        </w:rPr>
      </w:pPr>
      <w:r w:rsidRPr="00422E1B">
        <w:rPr>
          <w:sz w:val="22"/>
          <w:szCs w:val="22"/>
        </w:rPr>
        <w:t>Wykonawca zobowiązany jest zapłacić Zamawiają</w:t>
      </w:r>
      <w:r>
        <w:rPr>
          <w:sz w:val="22"/>
          <w:szCs w:val="22"/>
        </w:rPr>
        <w:t>cemu karę umowną w wysokości 30</w:t>
      </w:r>
      <w:r w:rsidR="00DF1D80">
        <w:rPr>
          <w:sz w:val="22"/>
          <w:szCs w:val="22"/>
        </w:rPr>
        <w:t>%</w:t>
      </w:r>
      <w:r w:rsidRPr="00422E1B">
        <w:rPr>
          <w:sz w:val="22"/>
          <w:szCs w:val="22"/>
        </w:rPr>
        <w:t xml:space="preserve"> łącznego wynagrodzenia brutto, o którym mowa w § 6 ust. 1, w przypadku odstąpienia przez Wykonawcę lub Zamawiającego od Umowy lub jej części z powodu okoliczności, za które odpowiada Wykonawca.</w:t>
      </w:r>
    </w:p>
    <w:p w:rsidR="00BA63DE" w:rsidRPr="00422E1B" w:rsidRDefault="00F45CE6" w:rsidP="002529AE">
      <w:pPr>
        <w:pStyle w:val="Standard"/>
        <w:numPr>
          <w:ilvl w:val="0"/>
          <w:numId w:val="20"/>
        </w:numPr>
        <w:tabs>
          <w:tab w:val="left" w:pos="284"/>
        </w:tabs>
        <w:autoSpaceDE w:val="0"/>
        <w:jc w:val="both"/>
        <w:rPr>
          <w:sz w:val="22"/>
          <w:szCs w:val="22"/>
        </w:rPr>
      </w:pPr>
      <w:r w:rsidRPr="00422E1B">
        <w:rPr>
          <w:rFonts w:eastAsia="Arial CE" w:cs="Times New Roman"/>
          <w:color w:val="000000"/>
          <w:sz w:val="22"/>
          <w:szCs w:val="22"/>
        </w:rPr>
        <w:t>Wykona</w:t>
      </w:r>
      <w:r w:rsidRPr="00422E1B">
        <w:rPr>
          <w:rFonts w:cs="Times New Roman"/>
          <w:sz w:val="22"/>
          <w:szCs w:val="22"/>
        </w:rPr>
        <w:t>wca zobowiązuje się wobec Zamawiającego do zapłaty kary umownej w wysokości:</w:t>
      </w:r>
    </w:p>
    <w:p w:rsidR="00422E1B" w:rsidRPr="00422E1B" w:rsidRDefault="00422E1B" w:rsidP="00422E1B">
      <w:pPr>
        <w:pStyle w:val="Standard"/>
        <w:numPr>
          <w:ilvl w:val="1"/>
          <w:numId w:val="3"/>
        </w:numPr>
        <w:tabs>
          <w:tab w:val="left" w:pos="284"/>
        </w:tabs>
        <w:autoSpaceDE w:val="0"/>
        <w:jc w:val="both"/>
        <w:rPr>
          <w:sz w:val="22"/>
          <w:szCs w:val="22"/>
        </w:rPr>
      </w:pPr>
      <w:r w:rsidRPr="00422E1B">
        <w:rPr>
          <w:rFonts w:cs="Times New Roman"/>
          <w:sz w:val="22"/>
          <w:szCs w:val="22"/>
        </w:rPr>
        <w:t>0,1</w:t>
      </w:r>
      <w:r w:rsidR="00F45CE6" w:rsidRPr="00422E1B">
        <w:rPr>
          <w:rFonts w:cs="Times New Roman"/>
          <w:sz w:val="22"/>
          <w:szCs w:val="22"/>
        </w:rPr>
        <w:t xml:space="preserve">% całkowitego wynagrodzenia brutto, o którym mowa w </w:t>
      </w:r>
      <w:r w:rsidR="00273004">
        <w:rPr>
          <w:rFonts w:eastAsia="Arial" w:cs="Times New Roman"/>
          <w:color w:val="000000"/>
          <w:sz w:val="22"/>
          <w:szCs w:val="22"/>
        </w:rPr>
        <w:t>§ 6</w:t>
      </w:r>
      <w:r w:rsidR="00F45CE6" w:rsidRPr="00422E1B">
        <w:rPr>
          <w:rFonts w:eastAsia="Arial" w:cs="Times New Roman"/>
          <w:color w:val="000000"/>
          <w:sz w:val="22"/>
          <w:szCs w:val="22"/>
        </w:rPr>
        <w:t xml:space="preserve"> ust. 1 za każdy rozpoczęty dzień zwłoki w wykonaniu zobowiązania określonego w § </w:t>
      </w:r>
      <w:r w:rsidR="00DF1D80">
        <w:rPr>
          <w:rFonts w:eastAsia="Arial" w:cs="Times New Roman"/>
          <w:color w:val="000000"/>
          <w:sz w:val="22"/>
          <w:szCs w:val="22"/>
        </w:rPr>
        <w:t>1 i 2</w:t>
      </w:r>
      <w:r w:rsidR="00F45CE6" w:rsidRPr="00422E1B">
        <w:rPr>
          <w:rFonts w:eastAsia="Arial" w:cs="Times New Roman"/>
          <w:color w:val="000000"/>
          <w:sz w:val="22"/>
          <w:szCs w:val="22"/>
        </w:rPr>
        <w:t xml:space="preserve"> w stosu</w:t>
      </w:r>
      <w:r w:rsidR="00DF1D80">
        <w:rPr>
          <w:rFonts w:eastAsia="Arial" w:cs="Times New Roman"/>
          <w:color w:val="000000"/>
          <w:sz w:val="22"/>
          <w:szCs w:val="22"/>
        </w:rPr>
        <w:t>nku do terminu określonego w § 1</w:t>
      </w:r>
      <w:r w:rsidR="00F45CE6" w:rsidRPr="00422E1B">
        <w:rPr>
          <w:rFonts w:eastAsia="Arial" w:cs="Times New Roman"/>
          <w:color w:val="000000"/>
          <w:sz w:val="22"/>
          <w:szCs w:val="22"/>
        </w:rPr>
        <w:t xml:space="preserve"> umowy,</w:t>
      </w:r>
    </w:p>
    <w:p w:rsidR="00422E1B" w:rsidRPr="00422E1B" w:rsidRDefault="00422E1B" w:rsidP="00422E1B">
      <w:pPr>
        <w:pStyle w:val="Standard"/>
        <w:numPr>
          <w:ilvl w:val="1"/>
          <w:numId w:val="3"/>
        </w:numPr>
        <w:tabs>
          <w:tab w:val="left" w:pos="284"/>
        </w:tabs>
        <w:autoSpaceDE w:val="0"/>
        <w:jc w:val="both"/>
        <w:rPr>
          <w:sz w:val="22"/>
          <w:szCs w:val="22"/>
        </w:rPr>
      </w:pPr>
      <w:r w:rsidRPr="00422E1B">
        <w:rPr>
          <w:sz w:val="22"/>
          <w:szCs w:val="22"/>
        </w:rPr>
        <w:t>0,05% łącznego wynagrodzenia brutto, o którym mowa w § 6 ust. 1</w:t>
      </w:r>
      <w:r w:rsidR="00DF1D80">
        <w:rPr>
          <w:sz w:val="22"/>
          <w:szCs w:val="22"/>
        </w:rPr>
        <w:t xml:space="preserve"> </w:t>
      </w:r>
      <w:r w:rsidRPr="00422E1B">
        <w:rPr>
          <w:sz w:val="22"/>
          <w:szCs w:val="22"/>
        </w:rPr>
        <w:t xml:space="preserve">- za każdy rozpoczęty dzień opóźnienia w usunięciu wad lub uzupełnieniu braków stwierdzonych przy odbiorze przedmiotu umowy, liczoną od upływu terminu wyznaczonego, jako termin do usunięcia wad do </w:t>
      </w:r>
      <w:r w:rsidR="00273004">
        <w:rPr>
          <w:sz w:val="22"/>
          <w:szCs w:val="22"/>
        </w:rPr>
        <w:t>dnia dostarczenia kompletnego i </w:t>
      </w:r>
      <w:r w:rsidRPr="00422E1B">
        <w:rPr>
          <w:sz w:val="22"/>
          <w:szCs w:val="22"/>
        </w:rPr>
        <w:t>prawidłowego przedmiotu umowy, co zostanie potwierdzone podpisaniem przez Komisję protokołu odbioru bez zastrzeżeń;</w:t>
      </w:r>
    </w:p>
    <w:p w:rsidR="00BA63DE" w:rsidRPr="00422E1B" w:rsidRDefault="00422E1B" w:rsidP="005B7307">
      <w:pPr>
        <w:pStyle w:val="Standard"/>
        <w:numPr>
          <w:ilvl w:val="1"/>
          <w:numId w:val="3"/>
        </w:numPr>
        <w:tabs>
          <w:tab w:val="left" w:pos="284"/>
        </w:tabs>
        <w:autoSpaceDE w:val="0"/>
        <w:jc w:val="both"/>
        <w:rPr>
          <w:rFonts w:eastAsia="Arial" w:cs="Times New Roman"/>
          <w:color w:val="000000"/>
          <w:sz w:val="22"/>
          <w:szCs w:val="22"/>
        </w:rPr>
      </w:pPr>
      <w:r w:rsidRPr="00422E1B">
        <w:rPr>
          <w:rFonts w:eastAsia="Arial" w:cs="Times New Roman"/>
          <w:color w:val="000000"/>
          <w:sz w:val="22"/>
          <w:szCs w:val="22"/>
        </w:rPr>
        <w:t>0,1</w:t>
      </w:r>
      <w:r w:rsidR="00F45CE6" w:rsidRPr="00422E1B">
        <w:rPr>
          <w:rFonts w:eastAsia="Arial" w:cs="Times New Roman"/>
          <w:color w:val="000000"/>
          <w:sz w:val="22"/>
          <w:szCs w:val="22"/>
        </w:rPr>
        <w:t xml:space="preserve"> % całkowitego wynagrodz</w:t>
      </w:r>
      <w:r w:rsidR="00273004">
        <w:rPr>
          <w:rFonts w:eastAsia="Arial" w:cs="Times New Roman"/>
          <w:color w:val="000000"/>
          <w:sz w:val="22"/>
          <w:szCs w:val="22"/>
        </w:rPr>
        <w:t>enia brutto, o którym mowa w § 6</w:t>
      </w:r>
      <w:r w:rsidR="00F45CE6" w:rsidRPr="00422E1B">
        <w:rPr>
          <w:rFonts w:eastAsia="Arial" w:cs="Times New Roman"/>
          <w:color w:val="000000"/>
          <w:sz w:val="22"/>
          <w:szCs w:val="22"/>
        </w:rPr>
        <w:t xml:space="preserve"> ust. 1 za każdy rozpoczęty dzień zwłoki w usunięciu wad lub uzupełnienia braków z naruszeniem terminu wskazaneg</w:t>
      </w:r>
      <w:r w:rsidRPr="00422E1B">
        <w:rPr>
          <w:rFonts w:eastAsia="Arial" w:cs="Times New Roman"/>
          <w:color w:val="000000"/>
          <w:sz w:val="22"/>
          <w:szCs w:val="22"/>
        </w:rPr>
        <w:t>o w § 4 ust. 5 niniejszej umowy,</w:t>
      </w:r>
    </w:p>
    <w:p w:rsidR="00422E1B" w:rsidRPr="00422E1B" w:rsidRDefault="00422E1B" w:rsidP="005B7307">
      <w:pPr>
        <w:pStyle w:val="Standard"/>
        <w:numPr>
          <w:ilvl w:val="1"/>
          <w:numId w:val="3"/>
        </w:numPr>
        <w:tabs>
          <w:tab w:val="left" w:pos="284"/>
        </w:tabs>
        <w:autoSpaceDE w:val="0"/>
        <w:jc w:val="both"/>
        <w:rPr>
          <w:rFonts w:eastAsia="Arial" w:cs="Times New Roman"/>
          <w:color w:val="000000"/>
          <w:sz w:val="22"/>
          <w:szCs w:val="22"/>
        </w:rPr>
      </w:pPr>
      <w:r w:rsidRPr="00422E1B">
        <w:rPr>
          <w:rFonts w:eastAsia="Calibri"/>
          <w:sz w:val="22"/>
          <w:szCs w:val="22"/>
        </w:rPr>
        <w:t>5.000,00 zł</w:t>
      </w:r>
      <w:r w:rsidRPr="00422E1B">
        <w:rPr>
          <w:rFonts w:eastAsia="Calibri"/>
          <w:b/>
          <w:sz w:val="22"/>
          <w:szCs w:val="22"/>
        </w:rPr>
        <w:t xml:space="preserve"> </w:t>
      </w:r>
      <w:r w:rsidRPr="00422E1B">
        <w:rPr>
          <w:rFonts w:eastAsia="Calibri"/>
          <w:sz w:val="22"/>
          <w:szCs w:val="22"/>
        </w:rPr>
        <w:t>(pięć tysięcy złotych 00/100) za każdy przypadek ujawnienia osobie nieuprawnionej przekazanych danych osobowych</w:t>
      </w:r>
      <w:r w:rsidR="004C0217">
        <w:rPr>
          <w:rFonts w:eastAsia="Calibri"/>
          <w:sz w:val="22"/>
          <w:szCs w:val="22"/>
        </w:rPr>
        <w:t>.</w:t>
      </w:r>
    </w:p>
    <w:p w:rsidR="004C0217" w:rsidRPr="004C0217" w:rsidRDefault="004C0217" w:rsidP="004C0217">
      <w:pPr>
        <w:pStyle w:val="WW-Domylny"/>
        <w:numPr>
          <w:ilvl w:val="0"/>
          <w:numId w:val="3"/>
        </w:numPr>
        <w:tabs>
          <w:tab w:val="left" w:pos="284"/>
        </w:tabs>
        <w:spacing w:after="0" w:line="240" w:lineRule="auto"/>
        <w:jc w:val="both"/>
        <w:rPr>
          <w:color w:val="000000"/>
          <w:sz w:val="22"/>
          <w:szCs w:val="22"/>
        </w:rPr>
      </w:pPr>
      <w:r w:rsidRPr="004C0217">
        <w:rPr>
          <w:sz w:val="22"/>
          <w:szCs w:val="22"/>
        </w:rPr>
        <w:t>Jeżeli którekolwiek opóźnienie,</w:t>
      </w:r>
      <w:r w:rsidR="00273004">
        <w:rPr>
          <w:sz w:val="22"/>
          <w:szCs w:val="22"/>
        </w:rPr>
        <w:t xml:space="preserve"> o którym mowa w ust. 2 pkt 1,</w:t>
      </w:r>
      <w:r w:rsidRPr="004C0217">
        <w:rPr>
          <w:sz w:val="22"/>
          <w:szCs w:val="22"/>
        </w:rPr>
        <w:t xml:space="preserve"> 2 </w:t>
      </w:r>
      <w:r w:rsidR="00273004">
        <w:rPr>
          <w:sz w:val="22"/>
          <w:szCs w:val="22"/>
        </w:rPr>
        <w:t xml:space="preserve">lub 3 </w:t>
      </w:r>
      <w:r w:rsidRPr="004C0217">
        <w:rPr>
          <w:sz w:val="22"/>
          <w:szCs w:val="22"/>
        </w:rPr>
        <w:t xml:space="preserve">przekroczy </w:t>
      </w:r>
      <w:r w:rsidRPr="004C0217">
        <w:rPr>
          <w:bCs/>
          <w:sz w:val="22"/>
          <w:szCs w:val="22"/>
        </w:rPr>
        <w:t xml:space="preserve">30 dni, </w:t>
      </w:r>
      <w:r w:rsidRPr="004C0217">
        <w:rPr>
          <w:sz w:val="22"/>
          <w:szCs w:val="22"/>
        </w:rPr>
        <w:t xml:space="preserve">Zamawiający zastrzega sobie prawo odstąpienia od Umowy w całości lub w części z powodu wystąpienia okoliczności za które odpowiada Wykonawca. </w:t>
      </w:r>
    </w:p>
    <w:p w:rsidR="004C0217" w:rsidRPr="004C0217" w:rsidRDefault="004C0217" w:rsidP="004C0217">
      <w:pPr>
        <w:pStyle w:val="WW-Domylny"/>
        <w:numPr>
          <w:ilvl w:val="0"/>
          <w:numId w:val="3"/>
        </w:numPr>
        <w:tabs>
          <w:tab w:val="left" w:pos="284"/>
        </w:tabs>
        <w:spacing w:after="0" w:line="240" w:lineRule="auto"/>
        <w:jc w:val="both"/>
        <w:rPr>
          <w:bCs/>
          <w:sz w:val="22"/>
          <w:szCs w:val="22"/>
        </w:rPr>
      </w:pPr>
      <w:r w:rsidRPr="004C0217">
        <w:rPr>
          <w:color w:val="000000"/>
          <w:sz w:val="22"/>
          <w:szCs w:val="22"/>
        </w:rPr>
        <w:t xml:space="preserve">Jeżeli opóźnienie, o którym mowa w ust. 2 pkt 3 przekroczy </w:t>
      </w:r>
      <w:r w:rsidRPr="004C0217">
        <w:rPr>
          <w:bCs/>
          <w:color w:val="000000"/>
          <w:sz w:val="22"/>
          <w:szCs w:val="22"/>
        </w:rPr>
        <w:t>30 dni</w:t>
      </w:r>
      <w:r w:rsidRPr="004C0217">
        <w:rPr>
          <w:color w:val="000000"/>
          <w:sz w:val="22"/>
          <w:szCs w:val="22"/>
        </w:rPr>
        <w:t>, Zamawiający może według własnego wyboru dokonać zastępczego usunięcia wad lub uzupełnienia braków</w:t>
      </w:r>
      <w:r w:rsidR="00273004">
        <w:rPr>
          <w:color w:val="000000"/>
          <w:sz w:val="22"/>
          <w:szCs w:val="22"/>
        </w:rPr>
        <w:t xml:space="preserve"> w przedmiocie umowy na koszt i </w:t>
      </w:r>
      <w:r w:rsidRPr="004C0217">
        <w:rPr>
          <w:color w:val="000000"/>
          <w:sz w:val="22"/>
          <w:szCs w:val="22"/>
        </w:rPr>
        <w:t xml:space="preserve">ryzyko Wykonawcy, bez utraty uprawnień z tytułu gwarancji lub rękojmi, albo naliczyć karę umowną w wysokości odpowiadającej </w:t>
      </w:r>
      <w:r w:rsidRPr="004C0217">
        <w:rPr>
          <w:bCs/>
          <w:color w:val="000000"/>
          <w:sz w:val="22"/>
          <w:szCs w:val="22"/>
        </w:rPr>
        <w:t>2</w:t>
      </w:r>
      <w:r w:rsidRPr="004C0217">
        <w:rPr>
          <w:color w:val="000000"/>
          <w:sz w:val="22"/>
          <w:szCs w:val="22"/>
        </w:rPr>
        <w:t>-krotności kary określonej w ust. 2 pkt 3 za każdy rozpoczęty dzień opóźnienia w usunięciu wad, powyżej 30 dni.</w:t>
      </w:r>
    </w:p>
    <w:p w:rsidR="004C0217" w:rsidRPr="004C0217" w:rsidRDefault="004C0217" w:rsidP="002529AE">
      <w:pPr>
        <w:pStyle w:val="WW-Domylny"/>
        <w:numPr>
          <w:ilvl w:val="0"/>
          <w:numId w:val="3"/>
        </w:numPr>
        <w:tabs>
          <w:tab w:val="left" w:pos="284"/>
        </w:tabs>
        <w:spacing w:after="0" w:line="240" w:lineRule="auto"/>
        <w:jc w:val="both"/>
        <w:rPr>
          <w:bCs/>
          <w:sz w:val="22"/>
          <w:szCs w:val="22"/>
        </w:rPr>
      </w:pPr>
      <w:r w:rsidRPr="004C0217">
        <w:rPr>
          <w:bCs/>
          <w:sz w:val="22"/>
          <w:szCs w:val="22"/>
        </w:rPr>
        <w:t xml:space="preserve">Kary umowne, o których mowa w Umowie, będą płatne przelewem na konto bankowe Zamawiającego wskazane w wezwaniu do zapłaty, w terminie 7 dni od dnia zaistnienia okoliczności stanowiących podstawę ich naliczenia. </w:t>
      </w:r>
    </w:p>
    <w:p w:rsidR="004C0217" w:rsidRPr="004C0217" w:rsidRDefault="004C0217" w:rsidP="004C0217">
      <w:pPr>
        <w:pStyle w:val="Standard"/>
        <w:numPr>
          <w:ilvl w:val="0"/>
          <w:numId w:val="3"/>
        </w:numPr>
        <w:tabs>
          <w:tab w:val="left" w:pos="284"/>
          <w:tab w:val="left" w:pos="426"/>
        </w:tabs>
        <w:autoSpaceDE w:val="0"/>
        <w:jc w:val="both"/>
        <w:rPr>
          <w:sz w:val="22"/>
          <w:szCs w:val="22"/>
        </w:rPr>
      </w:pPr>
      <w:r w:rsidRPr="004C0217">
        <w:rPr>
          <w:bCs/>
          <w:sz w:val="22"/>
          <w:szCs w:val="22"/>
        </w:rPr>
        <w:t>Doręczenie Wykonawcy wezwania podpisanego przez Zamawiającego do zapłaty kary umownej, stanowi jedynie potwierdzenie wymagalności kary umownej.</w:t>
      </w:r>
    </w:p>
    <w:p w:rsidR="004C0217" w:rsidRPr="004C0217" w:rsidRDefault="004C0217" w:rsidP="004C0217">
      <w:pPr>
        <w:pStyle w:val="Standard"/>
        <w:numPr>
          <w:ilvl w:val="0"/>
          <w:numId w:val="3"/>
        </w:numPr>
        <w:tabs>
          <w:tab w:val="left" w:pos="284"/>
          <w:tab w:val="left" w:pos="426"/>
        </w:tabs>
        <w:autoSpaceDE w:val="0"/>
        <w:jc w:val="both"/>
        <w:rPr>
          <w:sz w:val="22"/>
          <w:szCs w:val="22"/>
        </w:rPr>
      </w:pPr>
      <w:r w:rsidRPr="004C0217">
        <w:rPr>
          <w:sz w:val="22"/>
          <w:szCs w:val="22"/>
        </w:rPr>
        <w:t>Naliczone przez Zamawiającego kary umowne mogą być potrącone z należnego</w:t>
      </w:r>
      <w:r w:rsidR="00273004">
        <w:rPr>
          <w:sz w:val="22"/>
          <w:szCs w:val="22"/>
        </w:rPr>
        <w:t xml:space="preserve"> </w:t>
      </w:r>
      <w:r w:rsidRPr="004C0217">
        <w:rPr>
          <w:sz w:val="22"/>
          <w:szCs w:val="22"/>
        </w:rPr>
        <w:t>Wykonawcy wynagrodzenia, na co Wykonawca wyraża zgodę.</w:t>
      </w:r>
    </w:p>
    <w:p w:rsidR="004C0217" w:rsidRPr="004C0217" w:rsidRDefault="004C0217" w:rsidP="004C0217">
      <w:pPr>
        <w:pStyle w:val="Standard"/>
        <w:numPr>
          <w:ilvl w:val="0"/>
          <w:numId w:val="3"/>
        </w:numPr>
        <w:tabs>
          <w:tab w:val="left" w:pos="284"/>
          <w:tab w:val="left" w:pos="426"/>
        </w:tabs>
        <w:autoSpaceDE w:val="0"/>
        <w:jc w:val="both"/>
        <w:rPr>
          <w:sz w:val="22"/>
          <w:szCs w:val="22"/>
        </w:rPr>
      </w:pPr>
      <w:r w:rsidRPr="004C0217">
        <w:rPr>
          <w:sz w:val="22"/>
          <w:szCs w:val="22"/>
        </w:rPr>
        <w:t xml:space="preserve">W razie stwierdzenia w czasie odbioru lub w okresie rękojmi za wady, wad powstałych z przyczyn, za które odpowiada Wykonawca, nienadających się do usunięcia, a wady te uniemożliwiają użytkowanie przedmiotu umowy zgodnie z jego przeznaczeniem - Zamawiający może odstąpić od umowy lub żądać wykonania Przedmiotu umowy po raz drugi, a Wykonawca naprawi na koszt własny szkody poniesione przez Zamawiającego. </w:t>
      </w:r>
    </w:p>
    <w:p w:rsidR="004C0217" w:rsidRPr="004C0217" w:rsidRDefault="004C0217" w:rsidP="004C0217">
      <w:pPr>
        <w:pStyle w:val="Standard"/>
        <w:numPr>
          <w:ilvl w:val="0"/>
          <w:numId w:val="3"/>
        </w:numPr>
        <w:tabs>
          <w:tab w:val="left" w:pos="284"/>
          <w:tab w:val="left" w:pos="426"/>
        </w:tabs>
        <w:autoSpaceDE w:val="0"/>
        <w:jc w:val="both"/>
        <w:rPr>
          <w:sz w:val="22"/>
          <w:szCs w:val="22"/>
        </w:rPr>
      </w:pPr>
      <w:r w:rsidRPr="004C0217">
        <w:rPr>
          <w:sz w:val="22"/>
          <w:szCs w:val="22"/>
        </w:rPr>
        <w:t xml:space="preserve">Strony zgodnie oświadczają, że przy dochodzeniu kar umownych Zamawiający </w:t>
      </w:r>
      <w:r w:rsidRPr="004C0217">
        <w:rPr>
          <w:sz w:val="22"/>
          <w:szCs w:val="22"/>
        </w:rPr>
        <w:br/>
        <w:t xml:space="preserve">nie ma obowiązku wykazywania poniesionej szkody. </w:t>
      </w:r>
    </w:p>
    <w:p w:rsidR="004C0217" w:rsidRPr="004C0217" w:rsidRDefault="004C0217" w:rsidP="004C0217">
      <w:pPr>
        <w:pStyle w:val="Standard"/>
        <w:numPr>
          <w:ilvl w:val="0"/>
          <w:numId w:val="3"/>
        </w:numPr>
        <w:tabs>
          <w:tab w:val="left" w:pos="284"/>
          <w:tab w:val="left" w:pos="426"/>
        </w:tabs>
        <w:autoSpaceDE w:val="0"/>
        <w:jc w:val="both"/>
        <w:rPr>
          <w:rFonts w:eastAsia="Times New Roman" w:cs="Times New Roman"/>
          <w:sz w:val="22"/>
          <w:szCs w:val="22"/>
        </w:rPr>
      </w:pPr>
      <w:r w:rsidRPr="004C0217">
        <w:rPr>
          <w:sz w:val="22"/>
          <w:szCs w:val="22"/>
        </w:rPr>
        <w:t>Strony wzajemnie nie odpowiadają za niewykon</w:t>
      </w:r>
      <w:r w:rsidR="00273004">
        <w:rPr>
          <w:sz w:val="22"/>
          <w:szCs w:val="22"/>
        </w:rPr>
        <w:t>anie lub nienależyte wykonanie u</w:t>
      </w:r>
      <w:r w:rsidRPr="004C0217">
        <w:rPr>
          <w:sz w:val="22"/>
          <w:szCs w:val="22"/>
        </w:rPr>
        <w:t xml:space="preserve">mowy spowodowane siłą wyższą. </w:t>
      </w:r>
    </w:p>
    <w:p w:rsidR="004C0217" w:rsidRPr="004C0217" w:rsidRDefault="004C0217" w:rsidP="004C0217">
      <w:pPr>
        <w:pStyle w:val="Standard"/>
        <w:numPr>
          <w:ilvl w:val="0"/>
          <w:numId w:val="3"/>
        </w:numPr>
        <w:tabs>
          <w:tab w:val="left" w:pos="284"/>
          <w:tab w:val="left" w:pos="426"/>
        </w:tabs>
        <w:autoSpaceDE w:val="0"/>
        <w:jc w:val="both"/>
        <w:rPr>
          <w:rFonts w:eastAsia="Times New Roman" w:cs="Times New Roman"/>
          <w:sz w:val="22"/>
          <w:szCs w:val="22"/>
        </w:rPr>
      </w:pPr>
      <w:r w:rsidRPr="004C0217">
        <w:rPr>
          <w:sz w:val="22"/>
          <w:szCs w:val="22"/>
        </w:rPr>
        <w:lastRenderedPageBreak/>
        <w:t>Strony zobowiązują się do niezwłocznego wzajemnego powiadamiania się o zaistnieniu siły wyższej.</w:t>
      </w:r>
    </w:p>
    <w:p w:rsidR="00BA63DE" w:rsidRDefault="00F45CE6" w:rsidP="005B7307">
      <w:pPr>
        <w:pStyle w:val="Standard"/>
        <w:numPr>
          <w:ilvl w:val="0"/>
          <w:numId w:val="3"/>
        </w:numPr>
        <w:tabs>
          <w:tab w:val="left" w:pos="284"/>
        </w:tabs>
        <w:autoSpaceDE w:val="0"/>
        <w:jc w:val="both"/>
        <w:rPr>
          <w:sz w:val="22"/>
          <w:szCs w:val="22"/>
        </w:rPr>
      </w:pPr>
      <w:r>
        <w:rPr>
          <w:sz w:val="22"/>
          <w:szCs w:val="22"/>
        </w:rPr>
        <w:t>Jeżeli wysokość zastrzeżonych kar umownych nie pokrywa poniesionej szkody, strony mogą dochodzić odszkodowania uzupełniającego.</w:t>
      </w:r>
    </w:p>
    <w:p w:rsidR="00BA63DE" w:rsidRDefault="00BA63DE">
      <w:pPr>
        <w:pStyle w:val="Textbody"/>
        <w:jc w:val="center"/>
        <w:rPr>
          <w:sz w:val="22"/>
          <w:szCs w:val="22"/>
        </w:rPr>
      </w:pPr>
    </w:p>
    <w:p w:rsidR="00BA63DE" w:rsidRPr="00422E1B" w:rsidRDefault="00F45CE6">
      <w:pPr>
        <w:pStyle w:val="Textbody"/>
        <w:tabs>
          <w:tab w:val="left" w:pos="2264"/>
        </w:tabs>
        <w:autoSpaceDE w:val="0"/>
        <w:ind w:left="283"/>
        <w:jc w:val="center"/>
        <w:rPr>
          <w:b/>
          <w:sz w:val="22"/>
          <w:szCs w:val="22"/>
        </w:rPr>
      </w:pPr>
      <w:r w:rsidRPr="00422E1B">
        <w:rPr>
          <w:rFonts w:eastAsia="Arial" w:cs="Times New Roman"/>
          <w:b/>
          <w:color w:val="000000"/>
          <w:sz w:val="22"/>
          <w:szCs w:val="22"/>
        </w:rPr>
        <w:t>§</w:t>
      </w:r>
      <w:r w:rsidRPr="00422E1B">
        <w:rPr>
          <w:rFonts w:eastAsia="Times New Roman" w:cs="Times New Roman"/>
          <w:b/>
          <w:color w:val="000000"/>
          <w:sz w:val="22"/>
          <w:szCs w:val="22"/>
        </w:rPr>
        <w:t xml:space="preserve"> </w:t>
      </w:r>
      <w:r w:rsidR="00422E1B" w:rsidRPr="00422E1B">
        <w:rPr>
          <w:rFonts w:eastAsia="Arial CE" w:cs="Times New Roman"/>
          <w:b/>
          <w:color w:val="000000"/>
          <w:sz w:val="22"/>
          <w:szCs w:val="22"/>
        </w:rPr>
        <w:t>9</w:t>
      </w:r>
    </w:p>
    <w:p w:rsidR="00BA63DE" w:rsidRDefault="00F45CE6">
      <w:pPr>
        <w:pStyle w:val="Textbody"/>
        <w:jc w:val="center"/>
        <w:rPr>
          <w:b/>
          <w:bCs/>
          <w:sz w:val="22"/>
          <w:szCs w:val="22"/>
        </w:rPr>
      </w:pPr>
      <w:r>
        <w:rPr>
          <w:b/>
          <w:bCs/>
          <w:sz w:val="22"/>
          <w:szCs w:val="22"/>
        </w:rPr>
        <w:t>Odstąpienie od umowy</w:t>
      </w:r>
    </w:p>
    <w:p w:rsidR="00BA63DE" w:rsidRDefault="00F45CE6" w:rsidP="002529AE">
      <w:pPr>
        <w:pStyle w:val="Standard"/>
        <w:numPr>
          <w:ilvl w:val="0"/>
          <w:numId w:val="21"/>
        </w:numPr>
        <w:tabs>
          <w:tab w:val="left" w:pos="284"/>
        </w:tabs>
        <w:autoSpaceDE w:val="0"/>
        <w:jc w:val="both"/>
        <w:rPr>
          <w:rFonts w:eastAsia="Arial CE" w:cs="Times New Roman"/>
          <w:color w:val="000000"/>
          <w:sz w:val="22"/>
          <w:szCs w:val="22"/>
        </w:rPr>
      </w:pPr>
      <w:r>
        <w:rPr>
          <w:rFonts w:eastAsia="Arial CE" w:cs="Times New Roman"/>
          <w:color w:val="000000"/>
          <w:sz w:val="22"/>
          <w:szCs w:val="22"/>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BA63DE" w:rsidRDefault="00F45CE6" w:rsidP="005B7307">
      <w:pPr>
        <w:pStyle w:val="Standard"/>
        <w:numPr>
          <w:ilvl w:val="0"/>
          <w:numId w:val="5"/>
        </w:numPr>
        <w:tabs>
          <w:tab w:val="left" w:pos="284"/>
        </w:tabs>
        <w:autoSpaceDE w:val="0"/>
        <w:jc w:val="both"/>
        <w:rPr>
          <w:b/>
          <w:bCs/>
          <w:sz w:val="22"/>
          <w:szCs w:val="22"/>
        </w:rPr>
      </w:pPr>
      <w:r>
        <w:rPr>
          <w:rFonts w:eastAsia="Arial CE" w:cs="Times New Roman"/>
          <w:color w:val="000000"/>
          <w:sz w:val="22"/>
          <w:szCs w:val="22"/>
        </w:rPr>
        <w:t xml:space="preserve">Zamawiającemu przysługuje uprawnienie odstąpienia od umowy ze skutkiem natychmiastowym w przypadku zaistnienia okoliczności o których mowa w </w:t>
      </w:r>
      <w:r w:rsidRPr="000934CA">
        <w:rPr>
          <w:rFonts w:eastAsia="Arial" w:cs="Times New Roman"/>
          <w:color w:val="000000"/>
          <w:sz w:val="22"/>
          <w:szCs w:val="22"/>
        </w:rPr>
        <w:t xml:space="preserve">§ 4 ust. 4 i nie dotrzymanie terminu o którym mowa w § 4 ust. 5 oraz w przypadku, gdy z okoliczności wykonywania umowy wynikać będzie, iż Wykonawca nie dotrzyma terminu wykonania umowy określonego w </w:t>
      </w:r>
      <w:r>
        <w:rPr>
          <w:rFonts w:eastAsia="Arial" w:cs="Times New Roman"/>
          <w:color w:val="000000"/>
          <w:sz w:val="22"/>
          <w:szCs w:val="22"/>
        </w:rPr>
        <w:t>§</w:t>
      </w:r>
      <w:r>
        <w:rPr>
          <w:rFonts w:eastAsia="Times New Roman" w:cs="Times New Roman"/>
          <w:color w:val="000000"/>
          <w:sz w:val="22"/>
          <w:szCs w:val="22"/>
        </w:rPr>
        <w:t xml:space="preserve"> </w:t>
      </w:r>
      <w:r w:rsidR="00DF1D80">
        <w:rPr>
          <w:rFonts w:eastAsia="Times New Roman" w:cs="Times New Roman"/>
          <w:color w:val="000000"/>
          <w:sz w:val="22"/>
          <w:szCs w:val="22"/>
        </w:rPr>
        <w:t>1</w:t>
      </w:r>
      <w:r>
        <w:rPr>
          <w:rFonts w:eastAsia="Times New Roman" w:cs="Times New Roman"/>
          <w:color w:val="000000"/>
          <w:sz w:val="22"/>
          <w:szCs w:val="22"/>
        </w:rPr>
        <w:t xml:space="preserve"> wówczas odstąpienie następuje po upływie 2 dni wyznaczonych przez Zamawiającego na dostawę przedmiotu umowy.</w:t>
      </w:r>
    </w:p>
    <w:p w:rsidR="00BA63DE" w:rsidRDefault="00F45CE6" w:rsidP="005B7307">
      <w:pPr>
        <w:pStyle w:val="Standard"/>
        <w:numPr>
          <w:ilvl w:val="0"/>
          <w:numId w:val="5"/>
        </w:numPr>
        <w:tabs>
          <w:tab w:val="left" w:pos="284"/>
        </w:tabs>
        <w:autoSpaceDE w:val="0"/>
        <w:jc w:val="both"/>
        <w:rPr>
          <w:sz w:val="22"/>
          <w:szCs w:val="22"/>
        </w:rPr>
      </w:pPr>
      <w:r>
        <w:rPr>
          <w:rFonts w:eastAsia="Times New Roman" w:cs="Times New Roman"/>
          <w:color w:val="000000"/>
          <w:sz w:val="22"/>
          <w:szCs w:val="22"/>
        </w:rPr>
        <w:t>W</w:t>
      </w:r>
      <w:r>
        <w:rPr>
          <w:sz w:val="22"/>
          <w:szCs w:val="22"/>
        </w:rPr>
        <w:t xml:space="preserve">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BA63DE" w:rsidRDefault="00F45CE6" w:rsidP="005B7307">
      <w:pPr>
        <w:pStyle w:val="Standard"/>
        <w:numPr>
          <w:ilvl w:val="0"/>
          <w:numId w:val="5"/>
        </w:numPr>
        <w:tabs>
          <w:tab w:val="left" w:pos="284"/>
        </w:tabs>
        <w:autoSpaceDE w:val="0"/>
        <w:jc w:val="both"/>
        <w:rPr>
          <w:sz w:val="22"/>
          <w:szCs w:val="22"/>
        </w:rPr>
      </w:pPr>
      <w:r>
        <w:rPr>
          <w:sz w:val="22"/>
          <w:szCs w:val="22"/>
        </w:rPr>
        <w:t>W przypadku, o którym mowa w ust. 1, Wykonawca może żądać wyłą</w:t>
      </w:r>
      <w:r w:rsidR="00273004">
        <w:rPr>
          <w:sz w:val="22"/>
          <w:szCs w:val="22"/>
        </w:rPr>
        <w:t>cznie wynagrodzenia należnego z </w:t>
      </w:r>
      <w:r>
        <w:rPr>
          <w:sz w:val="22"/>
          <w:szCs w:val="22"/>
        </w:rPr>
        <w:t>tytułu wykonania części umowy.</w:t>
      </w:r>
    </w:p>
    <w:p w:rsidR="00BA63DE" w:rsidRDefault="00BA63DE">
      <w:pPr>
        <w:pStyle w:val="Textbody"/>
        <w:jc w:val="center"/>
        <w:rPr>
          <w:sz w:val="22"/>
          <w:szCs w:val="22"/>
        </w:rPr>
      </w:pPr>
    </w:p>
    <w:p w:rsidR="00BA63DE" w:rsidRPr="00422E1B" w:rsidRDefault="00422E1B">
      <w:pPr>
        <w:pStyle w:val="Textbody"/>
        <w:jc w:val="center"/>
        <w:rPr>
          <w:b/>
          <w:sz w:val="22"/>
          <w:szCs w:val="22"/>
        </w:rPr>
      </w:pPr>
      <w:r w:rsidRPr="00422E1B">
        <w:rPr>
          <w:b/>
          <w:sz w:val="22"/>
          <w:szCs w:val="22"/>
        </w:rPr>
        <w:t>§ 10</w:t>
      </w:r>
    </w:p>
    <w:p w:rsidR="00BA63DE" w:rsidRDefault="00F45CE6">
      <w:pPr>
        <w:pStyle w:val="Textbody"/>
        <w:jc w:val="center"/>
        <w:rPr>
          <w:b/>
          <w:bCs/>
          <w:sz w:val="22"/>
          <w:szCs w:val="22"/>
        </w:rPr>
      </w:pPr>
      <w:r>
        <w:rPr>
          <w:b/>
          <w:bCs/>
          <w:sz w:val="22"/>
          <w:szCs w:val="22"/>
        </w:rPr>
        <w:t>Dopuszczalne zmiany umowy</w:t>
      </w:r>
    </w:p>
    <w:p w:rsidR="00BA63DE" w:rsidRDefault="00F45CE6" w:rsidP="002529AE">
      <w:pPr>
        <w:pStyle w:val="Standard"/>
        <w:numPr>
          <w:ilvl w:val="0"/>
          <w:numId w:val="22"/>
        </w:numPr>
        <w:tabs>
          <w:tab w:val="left" w:pos="284"/>
        </w:tabs>
        <w:autoSpaceDE w:val="0"/>
        <w:spacing w:line="100" w:lineRule="atLeast"/>
        <w:jc w:val="both"/>
        <w:rPr>
          <w:rFonts w:eastAsia="Arial" w:cs="Times New Roman"/>
          <w:color w:val="000000"/>
          <w:sz w:val="22"/>
          <w:szCs w:val="22"/>
        </w:rPr>
      </w:pPr>
      <w:r>
        <w:rPr>
          <w:rFonts w:eastAsia="Arial" w:cs="Times New Roman"/>
          <w:color w:val="000000"/>
          <w:sz w:val="22"/>
          <w:szCs w:val="22"/>
        </w:rPr>
        <w:t>Niedopuszczalna jest zmiana istotnych postanowień umowy w stosunku do treści oferty Wykonawcy, z</w:t>
      </w:r>
      <w:r w:rsidR="00273004">
        <w:rPr>
          <w:rFonts w:eastAsia="Arial" w:cs="Times New Roman"/>
          <w:color w:val="000000"/>
          <w:sz w:val="22"/>
          <w:szCs w:val="22"/>
        </w:rPr>
        <w:t> zastrzeżeniem ust. 3 i ust. 5</w:t>
      </w:r>
      <w:r>
        <w:rPr>
          <w:rFonts w:eastAsia="Arial" w:cs="Times New Roman"/>
          <w:color w:val="000000"/>
          <w:sz w:val="22"/>
          <w:szCs w:val="22"/>
        </w:rPr>
        <w:t>.</w:t>
      </w:r>
    </w:p>
    <w:p w:rsidR="00BA63DE" w:rsidRDefault="00F45CE6" w:rsidP="002529AE">
      <w:pPr>
        <w:pStyle w:val="Standard"/>
        <w:numPr>
          <w:ilvl w:val="0"/>
          <w:numId w:val="22"/>
        </w:numPr>
        <w:tabs>
          <w:tab w:val="left" w:pos="284"/>
        </w:tabs>
        <w:jc w:val="both"/>
        <w:rPr>
          <w:sz w:val="22"/>
          <w:szCs w:val="22"/>
        </w:rPr>
      </w:pPr>
      <w:r>
        <w:rPr>
          <w:sz w:val="22"/>
          <w:szCs w:val="22"/>
        </w:rPr>
        <w:t>Postanowienia umowy nie mogą ulec zmianie, chyba że konieczność wprowadzenia takich zmian wynika z nadzwyczajnych okoliczności, których nie można było przewidzieć w chwili jej zawarcia.</w:t>
      </w:r>
    </w:p>
    <w:p w:rsidR="00BA63DE" w:rsidRDefault="00F45CE6" w:rsidP="002529AE">
      <w:pPr>
        <w:pStyle w:val="Standard"/>
        <w:numPr>
          <w:ilvl w:val="0"/>
          <w:numId w:val="22"/>
        </w:numPr>
        <w:tabs>
          <w:tab w:val="left" w:pos="284"/>
        </w:tabs>
        <w:jc w:val="both"/>
        <w:rPr>
          <w:sz w:val="22"/>
          <w:szCs w:val="22"/>
        </w:rPr>
      </w:pPr>
      <w:r>
        <w:rPr>
          <w:sz w:val="22"/>
          <w:szCs w:val="22"/>
        </w:rPr>
        <w:t>Zmiana umowy jest możliwa tylko w zakresie wynika</w:t>
      </w:r>
      <w:r w:rsidR="005B7307">
        <w:rPr>
          <w:sz w:val="22"/>
          <w:szCs w:val="22"/>
        </w:rPr>
        <w:t>jącym z treści art. 455 ustawy P</w:t>
      </w:r>
      <w:r>
        <w:rPr>
          <w:sz w:val="22"/>
          <w:szCs w:val="22"/>
        </w:rPr>
        <w:t>rawo zamówień publicznych, tj. w przypadku konieczności dokonania zmian treści umowy w związku ze zmianą powszechnie obowiązujących przepisów prawa, w zakresie wyznaczonym przepisami prawa w celu doprowadzenia umowy do stanu zgodnego z przepisami prawa.</w:t>
      </w:r>
    </w:p>
    <w:p w:rsidR="00BA63DE" w:rsidRDefault="00F45CE6" w:rsidP="002529AE">
      <w:pPr>
        <w:pStyle w:val="Standard"/>
        <w:numPr>
          <w:ilvl w:val="0"/>
          <w:numId w:val="22"/>
        </w:numPr>
        <w:tabs>
          <w:tab w:val="left" w:pos="284"/>
        </w:tabs>
        <w:jc w:val="both"/>
        <w:rPr>
          <w:sz w:val="22"/>
          <w:szCs w:val="22"/>
        </w:rPr>
      </w:pPr>
      <w:r>
        <w:rPr>
          <w:sz w:val="22"/>
          <w:szCs w:val="22"/>
        </w:rPr>
        <w:t>W szczególności nie stanowi zmiany umow</w:t>
      </w:r>
      <w:r w:rsidR="004C0217">
        <w:rPr>
          <w:sz w:val="22"/>
          <w:szCs w:val="22"/>
        </w:rPr>
        <w:t>y w rozumieniu art. 455 ustawy P</w:t>
      </w:r>
      <w:r>
        <w:rPr>
          <w:sz w:val="22"/>
          <w:szCs w:val="22"/>
        </w:rPr>
        <w:t>rawo zamówień publicznych (mogą one zostać dokonane w drodze jednostronnego oświadczenia strony której danych zmiana dotyczy).</w:t>
      </w:r>
    </w:p>
    <w:p w:rsidR="00BA63DE" w:rsidRDefault="00F45CE6" w:rsidP="002529AE">
      <w:pPr>
        <w:pStyle w:val="Standard"/>
        <w:numPr>
          <w:ilvl w:val="1"/>
          <w:numId w:val="22"/>
        </w:numPr>
        <w:tabs>
          <w:tab w:val="left" w:pos="284"/>
        </w:tabs>
        <w:jc w:val="both"/>
        <w:rPr>
          <w:sz w:val="22"/>
          <w:szCs w:val="22"/>
        </w:rPr>
      </w:pPr>
      <w:r>
        <w:rPr>
          <w:sz w:val="22"/>
          <w:szCs w:val="22"/>
        </w:rPr>
        <w:t>danych kontaktowych,</w:t>
      </w:r>
    </w:p>
    <w:p w:rsidR="00BA63DE" w:rsidRDefault="00F45CE6" w:rsidP="002529AE">
      <w:pPr>
        <w:pStyle w:val="Standard"/>
        <w:numPr>
          <w:ilvl w:val="1"/>
          <w:numId w:val="22"/>
        </w:numPr>
        <w:tabs>
          <w:tab w:val="left" w:pos="284"/>
        </w:tabs>
        <w:jc w:val="both"/>
        <w:rPr>
          <w:sz w:val="22"/>
          <w:szCs w:val="22"/>
        </w:rPr>
      </w:pPr>
      <w:r>
        <w:rPr>
          <w:sz w:val="22"/>
          <w:szCs w:val="22"/>
        </w:rPr>
        <w:t>elementów formalnych umowy.</w:t>
      </w:r>
    </w:p>
    <w:p w:rsidR="00BA63DE" w:rsidRDefault="00F45CE6" w:rsidP="002529AE">
      <w:pPr>
        <w:pStyle w:val="Standard"/>
        <w:numPr>
          <w:ilvl w:val="0"/>
          <w:numId w:val="22"/>
        </w:numPr>
        <w:tabs>
          <w:tab w:val="left" w:pos="284"/>
        </w:tabs>
        <w:autoSpaceDE w:val="0"/>
        <w:spacing w:line="100" w:lineRule="atLeast"/>
        <w:jc w:val="both"/>
        <w:rPr>
          <w:rFonts w:eastAsia="Arial" w:cs="Times New Roman"/>
          <w:color w:val="000000"/>
          <w:sz w:val="22"/>
          <w:szCs w:val="22"/>
        </w:rPr>
      </w:pPr>
      <w:r>
        <w:rPr>
          <w:rFonts w:eastAsia="Arial" w:cs="Times New Roman"/>
          <w:color w:val="000000"/>
          <w:sz w:val="22"/>
          <w:szCs w:val="22"/>
        </w:rPr>
        <w:t>Strony dopuszczają zmianę umowy w zakresie podatku VAT z mocą obowiązują</w:t>
      </w:r>
      <w:r w:rsidR="005B7307">
        <w:rPr>
          <w:rFonts w:eastAsia="Arial" w:cs="Times New Roman"/>
          <w:color w:val="000000"/>
          <w:sz w:val="22"/>
          <w:szCs w:val="22"/>
        </w:rPr>
        <w:t>cą</w:t>
      </w:r>
      <w:r>
        <w:rPr>
          <w:rFonts w:eastAsia="Arial" w:cs="Times New Roman"/>
          <w:color w:val="000000"/>
          <w:sz w:val="22"/>
          <w:szCs w:val="22"/>
        </w:rPr>
        <w:t xml:space="preserve"> od wejścia w życie nowych stawek tego podatku na zasadzie prawa powszechnie obowiązującego przy zachowaniu niezmiennej ceny netto.</w:t>
      </w:r>
    </w:p>
    <w:p w:rsidR="00BA63DE" w:rsidRDefault="00F45CE6" w:rsidP="002529AE">
      <w:pPr>
        <w:pStyle w:val="Standard"/>
        <w:numPr>
          <w:ilvl w:val="0"/>
          <w:numId w:val="22"/>
        </w:numPr>
        <w:tabs>
          <w:tab w:val="left" w:pos="284"/>
        </w:tabs>
        <w:autoSpaceDE w:val="0"/>
        <w:spacing w:line="100" w:lineRule="atLeast"/>
        <w:jc w:val="both"/>
        <w:rPr>
          <w:sz w:val="22"/>
          <w:szCs w:val="22"/>
        </w:rPr>
      </w:pPr>
      <w:r>
        <w:rPr>
          <w:rFonts w:eastAsia="Arial" w:cs="Times New Roman"/>
          <w:color w:val="000000"/>
          <w:sz w:val="22"/>
          <w:szCs w:val="22"/>
        </w:rPr>
        <w:t>Wszelkie zmiany i uzupe</w:t>
      </w:r>
      <w:r>
        <w:rPr>
          <w:rFonts w:eastAsia="Arial CE" w:cs="Times New Roman"/>
          <w:color w:val="000000"/>
          <w:sz w:val="22"/>
          <w:szCs w:val="22"/>
        </w:rPr>
        <w:t xml:space="preserve">łnienia umowy wymagają pod rygorem nieważności </w:t>
      </w:r>
      <w:r>
        <w:rPr>
          <w:rFonts w:eastAsia="Arial" w:cs="Times New Roman"/>
          <w:color w:val="000000"/>
          <w:sz w:val="22"/>
          <w:szCs w:val="22"/>
        </w:rPr>
        <w:t>formy pisemnego aneksu.</w:t>
      </w:r>
    </w:p>
    <w:p w:rsidR="00DF1D80" w:rsidRDefault="00DF1D80" w:rsidP="0097100E">
      <w:pPr>
        <w:jc w:val="center"/>
        <w:rPr>
          <w:b/>
          <w:sz w:val="21"/>
          <w:szCs w:val="21"/>
        </w:rPr>
      </w:pPr>
    </w:p>
    <w:p w:rsidR="0097100E" w:rsidRDefault="0097100E" w:rsidP="0097100E">
      <w:pPr>
        <w:jc w:val="center"/>
      </w:pPr>
      <w:r>
        <w:rPr>
          <w:b/>
          <w:sz w:val="21"/>
          <w:szCs w:val="21"/>
        </w:rPr>
        <w:t>§ 11</w:t>
      </w:r>
    </w:p>
    <w:p w:rsidR="0097100E" w:rsidRDefault="0097100E" w:rsidP="0097100E">
      <w:pPr>
        <w:jc w:val="center"/>
      </w:pPr>
      <w:r>
        <w:rPr>
          <w:b/>
          <w:sz w:val="21"/>
          <w:szCs w:val="21"/>
        </w:rPr>
        <w:t>Siła wyższa</w:t>
      </w:r>
    </w:p>
    <w:p w:rsidR="0097100E" w:rsidRDefault="0097100E" w:rsidP="0097100E">
      <w:pPr>
        <w:widowControl/>
        <w:numPr>
          <w:ilvl w:val="0"/>
          <w:numId w:val="26"/>
        </w:numPr>
        <w:tabs>
          <w:tab w:val="clear" w:pos="0"/>
          <w:tab w:val="num" w:pos="-360"/>
        </w:tabs>
        <w:autoSpaceDN/>
        <w:jc w:val="both"/>
        <w:textAlignment w:val="auto"/>
      </w:pPr>
      <w:r>
        <w:rPr>
          <w:sz w:val="21"/>
          <w:szCs w:val="21"/>
        </w:rPr>
        <w:t xml:space="preserve">Strony będą zwolnione od odpowiedzialności za niewykonanie lub nienależyte wykonanie zobowiązań wynikających z Umowy, o ile niewykonanie lub nienależyte wykonanie zobowiązania nastąpiło wskutek siły wyższej w rozumieniu Kodeksu cywilnego. </w:t>
      </w:r>
    </w:p>
    <w:p w:rsidR="0097100E" w:rsidRDefault="0097100E" w:rsidP="0097100E">
      <w:pPr>
        <w:widowControl/>
        <w:numPr>
          <w:ilvl w:val="0"/>
          <w:numId w:val="26"/>
        </w:numPr>
        <w:autoSpaceDN/>
        <w:jc w:val="both"/>
        <w:textAlignment w:val="auto"/>
      </w:pPr>
      <w:r>
        <w:rPr>
          <w:sz w:val="21"/>
          <w:szCs w:val="21"/>
        </w:rPr>
        <w:t xml:space="preserve">Strona, która zamierza żądać zwolnienia z odpowiedzialności z powodu siły wyższej zobowiązana jest powiadomić drugą Stronę na piśmie, bez zbędnej zwłoki, o jej zajściu i ustaniu. </w:t>
      </w:r>
    </w:p>
    <w:p w:rsidR="0097100E" w:rsidRDefault="0097100E" w:rsidP="0097100E">
      <w:pPr>
        <w:widowControl/>
        <w:numPr>
          <w:ilvl w:val="0"/>
          <w:numId w:val="26"/>
        </w:numPr>
        <w:autoSpaceDN/>
        <w:jc w:val="both"/>
        <w:textAlignment w:val="auto"/>
      </w:pPr>
      <w:r>
        <w:rPr>
          <w:sz w:val="21"/>
          <w:szCs w:val="21"/>
        </w:rPr>
        <w:t xml:space="preserve">Zaistnienie siły wyższej powinno być udokumentowane przez Stronę powołującą się na nią. </w:t>
      </w:r>
    </w:p>
    <w:p w:rsidR="0097100E" w:rsidRDefault="0097100E" w:rsidP="0097100E">
      <w:pPr>
        <w:jc w:val="both"/>
        <w:rPr>
          <w:sz w:val="21"/>
          <w:szCs w:val="21"/>
        </w:rPr>
      </w:pPr>
    </w:p>
    <w:p w:rsidR="0097100E" w:rsidRDefault="0097100E" w:rsidP="0097100E">
      <w:pPr>
        <w:jc w:val="center"/>
      </w:pPr>
      <w:r>
        <w:rPr>
          <w:b/>
          <w:sz w:val="21"/>
          <w:szCs w:val="21"/>
        </w:rPr>
        <w:t>§ 12</w:t>
      </w:r>
    </w:p>
    <w:p w:rsidR="0097100E" w:rsidRDefault="0097100E" w:rsidP="0097100E">
      <w:pPr>
        <w:jc w:val="center"/>
      </w:pPr>
      <w:r>
        <w:rPr>
          <w:b/>
          <w:sz w:val="21"/>
          <w:szCs w:val="21"/>
        </w:rPr>
        <w:t>Odpady budowlane</w:t>
      </w:r>
    </w:p>
    <w:p w:rsidR="0097100E" w:rsidRDefault="0097100E" w:rsidP="0097100E">
      <w:pPr>
        <w:jc w:val="both"/>
      </w:pPr>
      <w:r>
        <w:rPr>
          <w:sz w:val="21"/>
          <w:szCs w:val="21"/>
        </w:rPr>
        <w:t>Wykonawca jako wytwórca odpadów w rozumieniu art. 3 ust. 1 pkt. 32 Ustawy o odpadach z dnia 14 grudnia 2012 r., (tj. Dz. U. z 2020</w:t>
      </w:r>
      <w:r w:rsidR="00DF1D80">
        <w:rPr>
          <w:sz w:val="21"/>
          <w:szCs w:val="21"/>
        </w:rPr>
        <w:t xml:space="preserve"> r.</w:t>
      </w:r>
      <w:r>
        <w:rPr>
          <w:sz w:val="21"/>
          <w:szCs w:val="21"/>
        </w:rPr>
        <w:t xml:space="preserve"> poz. 568 ze zm.) ma obowiązek zagospodarowania powstałych podczas realizacji zadania odpadów zgodnie z ustawą o odpadach i ustawą z dnia 27 kwietnia 2001r. Prawo ochrony środowiska (tj. Dz. U. z 2020r. poz. 284 ze zm.). Koszty wszelkich działań wynikających z ustawy o odpadach obciążają Wykonawcę (wywóz, składowanie i utylizacja odpadów). Po zakończeniu robót Wykonawca przedstawi Zamawiającemu dokument potwierdzający wywóz odpadów i ich utylizację. </w:t>
      </w:r>
    </w:p>
    <w:p w:rsidR="00BA63DE" w:rsidRDefault="00BA63DE">
      <w:pPr>
        <w:pStyle w:val="Standard"/>
        <w:tabs>
          <w:tab w:val="left" w:pos="283"/>
        </w:tabs>
        <w:autoSpaceDE w:val="0"/>
        <w:spacing w:line="100" w:lineRule="atLeast"/>
        <w:jc w:val="center"/>
        <w:rPr>
          <w:sz w:val="22"/>
          <w:szCs w:val="22"/>
        </w:rPr>
      </w:pPr>
    </w:p>
    <w:p w:rsidR="0097100E" w:rsidRDefault="0097100E">
      <w:pPr>
        <w:pStyle w:val="Standard"/>
        <w:tabs>
          <w:tab w:val="left" w:pos="283"/>
        </w:tabs>
        <w:autoSpaceDE w:val="0"/>
        <w:spacing w:line="100" w:lineRule="atLeast"/>
        <w:jc w:val="center"/>
        <w:rPr>
          <w:sz w:val="22"/>
          <w:szCs w:val="22"/>
        </w:rPr>
      </w:pPr>
    </w:p>
    <w:p w:rsidR="00BA63DE" w:rsidRPr="004C0217" w:rsidRDefault="00DF1D80">
      <w:pPr>
        <w:pStyle w:val="Textbody"/>
        <w:jc w:val="center"/>
        <w:rPr>
          <w:b/>
          <w:sz w:val="22"/>
          <w:szCs w:val="22"/>
        </w:rPr>
      </w:pPr>
      <w:r>
        <w:rPr>
          <w:b/>
          <w:sz w:val="22"/>
          <w:szCs w:val="22"/>
        </w:rPr>
        <w:lastRenderedPageBreak/>
        <w:t>§ 13</w:t>
      </w:r>
    </w:p>
    <w:p w:rsidR="004C0217" w:rsidRPr="004C0217" w:rsidRDefault="0097100E" w:rsidP="004C0217">
      <w:pPr>
        <w:pStyle w:val="Akapitzlist"/>
        <w:spacing w:after="0" w:line="240" w:lineRule="auto"/>
        <w:ind w:left="482"/>
        <w:jc w:val="center"/>
        <w:rPr>
          <w:sz w:val="22"/>
          <w:szCs w:val="22"/>
        </w:rPr>
      </w:pPr>
      <w:r w:rsidRPr="004C0217">
        <w:rPr>
          <w:b/>
          <w:sz w:val="22"/>
          <w:szCs w:val="22"/>
        </w:rPr>
        <w:t>Poufność, ochrona danych osobowych</w:t>
      </w:r>
    </w:p>
    <w:p w:rsidR="00600F20" w:rsidRPr="002D0018" w:rsidRDefault="00600F20" w:rsidP="00600F20">
      <w:pPr>
        <w:pStyle w:val="Tekstpodstawowy32"/>
        <w:rPr>
          <w:bCs/>
          <w:color w:val="000000"/>
          <w:sz w:val="22"/>
          <w:szCs w:val="22"/>
        </w:rPr>
      </w:pPr>
      <w:r w:rsidRPr="002D0018">
        <w:rPr>
          <w:bCs/>
          <w:color w:val="000000"/>
          <w:sz w:val="22"/>
          <w:szCs w:val="22"/>
        </w:rPr>
        <w:t>Zgodnie z art. 13 ust. 1 i 2 rozporządzenia Parlamentu Europejskiego</w:t>
      </w:r>
      <w:r>
        <w:rPr>
          <w:bCs/>
          <w:color w:val="000000"/>
          <w:sz w:val="22"/>
          <w:szCs w:val="22"/>
        </w:rPr>
        <w:t xml:space="preserve"> i Rady (UE) 2016/679 z dnia 27 </w:t>
      </w:r>
      <w:r w:rsidRPr="002D0018">
        <w:rPr>
          <w:bCs/>
          <w:color w:val="000000"/>
          <w:sz w:val="22"/>
          <w:szCs w:val="22"/>
        </w:rPr>
        <w:t>kwietnia 2016 r. w sprawie ochrony osób fizycznych w związku z pr</w:t>
      </w:r>
      <w:r>
        <w:rPr>
          <w:bCs/>
          <w:color w:val="000000"/>
          <w:sz w:val="22"/>
          <w:szCs w:val="22"/>
        </w:rPr>
        <w:t>zetwarzaniem danych osobowych i </w:t>
      </w:r>
      <w:r w:rsidRPr="002D0018">
        <w:rPr>
          <w:bCs/>
          <w:color w:val="000000"/>
          <w:sz w:val="22"/>
          <w:szCs w:val="22"/>
        </w:rPr>
        <w:t xml:space="preserve">w sprawie swobodnego przepływu takich danych oraz uchylenia dyrektywy 95/46/WE (ogólne rozporządzenie o ochronie danych) (Dz. Urz. UE L 119 z 04.05.2016, str. 1), dalej „RODO”, informuję, że: </w:t>
      </w:r>
    </w:p>
    <w:p w:rsidR="00600F20" w:rsidRPr="002D0018" w:rsidRDefault="00600F20" w:rsidP="00600F20">
      <w:pPr>
        <w:pStyle w:val="Akapitzlist"/>
        <w:numPr>
          <w:ilvl w:val="0"/>
          <w:numId w:val="42"/>
        </w:numPr>
        <w:suppressAutoHyphens w:val="0"/>
        <w:spacing w:after="0" w:line="240" w:lineRule="auto"/>
        <w:contextualSpacing/>
        <w:jc w:val="both"/>
        <w:rPr>
          <w:color w:val="000000"/>
          <w:lang w:val="de-DE"/>
        </w:rPr>
      </w:pPr>
      <w:r w:rsidRPr="002D0018">
        <w:rPr>
          <w:bCs/>
          <w:color w:val="000000"/>
        </w:rPr>
        <w:t xml:space="preserve">administratorem danych osobowych jest </w:t>
      </w:r>
      <w:r w:rsidRPr="002D0018">
        <w:rPr>
          <w:b/>
          <w:i/>
          <w:color w:val="000000"/>
        </w:rPr>
        <w:t xml:space="preserve">Bursa Szkolna w Ełku, ul. Sikorskiego </w:t>
      </w:r>
      <w:r w:rsidRPr="00926DAD">
        <w:rPr>
          <w:b/>
          <w:i/>
          <w:color w:val="000000"/>
        </w:rPr>
        <w:t>7</w:t>
      </w:r>
      <w:r w:rsidRPr="002D0018">
        <w:rPr>
          <w:b/>
          <w:i/>
          <w:color w:val="000000"/>
        </w:rPr>
        <w:t>A,</w:t>
      </w:r>
      <w:r w:rsidRPr="002D0018">
        <w:rPr>
          <w:b/>
          <w:i/>
          <w:color w:val="000000"/>
        </w:rPr>
        <w:br/>
        <w:t xml:space="preserve"> 19 - 300 Ełk, </w:t>
      </w:r>
      <w:r w:rsidRPr="002D0018">
        <w:rPr>
          <w:b/>
          <w:i/>
          <w:color w:val="000000"/>
          <w:lang w:val="de-DE"/>
        </w:rPr>
        <w:t xml:space="preserve">tel.: 737 192 083   </w:t>
      </w:r>
      <w:proofErr w:type="spellStart"/>
      <w:r w:rsidRPr="002D0018">
        <w:rPr>
          <w:b/>
          <w:i/>
          <w:color w:val="000000"/>
          <w:lang w:val="de-DE"/>
        </w:rPr>
        <w:t>faks</w:t>
      </w:r>
      <w:proofErr w:type="spellEnd"/>
      <w:r w:rsidRPr="002D0018">
        <w:rPr>
          <w:b/>
          <w:i/>
          <w:color w:val="000000"/>
          <w:lang w:val="de-DE"/>
        </w:rPr>
        <w:t>: 87 621 69 86</w:t>
      </w:r>
    </w:p>
    <w:p w:rsidR="00600F20" w:rsidRPr="002D0018" w:rsidRDefault="00600F20" w:rsidP="00600F20">
      <w:pPr>
        <w:pStyle w:val="Tekstpodstawowy32"/>
        <w:numPr>
          <w:ilvl w:val="0"/>
          <w:numId w:val="42"/>
        </w:numPr>
        <w:rPr>
          <w:bCs/>
          <w:color w:val="000000"/>
          <w:sz w:val="22"/>
          <w:szCs w:val="22"/>
        </w:rPr>
      </w:pPr>
      <w:r w:rsidRPr="002D0018">
        <w:rPr>
          <w:bCs/>
          <w:color w:val="000000"/>
          <w:sz w:val="22"/>
          <w:szCs w:val="22"/>
        </w:rPr>
        <w:t>Pani/Pana dane osobowe przetwarzane będą na podstawie art. 6 ust. 1 lit. c</w:t>
      </w:r>
      <w:r w:rsidRPr="002D0018">
        <w:rPr>
          <w:bCs/>
          <w:i/>
          <w:color w:val="000000"/>
          <w:sz w:val="22"/>
          <w:szCs w:val="22"/>
        </w:rPr>
        <w:t xml:space="preserve"> </w:t>
      </w:r>
      <w:r w:rsidRPr="002D0018">
        <w:rPr>
          <w:bCs/>
          <w:color w:val="000000"/>
          <w:sz w:val="22"/>
          <w:szCs w:val="22"/>
        </w:rPr>
        <w:t xml:space="preserve">RODO w celu związanym z postępowaniem o udzielenie zamówienia publicznego znak: </w:t>
      </w:r>
      <w:r>
        <w:rPr>
          <w:b/>
          <w:bCs/>
          <w:color w:val="000000"/>
          <w:sz w:val="21"/>
          <w:szCs w:val="21"/>
        </w:rPr>
        <w:t>BS.D.2401-</w:t>
      </w:r>
      <w:r w:rsidR="00D86142">
        <w:rPr>
          <w:b/>
          <w:bCs/>
          <w:color w:val="000000"/>
          <w:sz w:val="21"/>
          <w:szCs w:val="21"/>
        </w:rPr>
        <w:t>09/2022</w:t>
      </w:r>
      <w:r>
        <w:rPr>
          <w:b/>
          <w:bCs/>
          <w:color w:val="000000"/>
          <w:sz w:val="21"/>
          <w:szCs w:val="21"/>
        </w:rPr>
        <w:t xml:space="preserve"> </w:t>
      </w:r>
    </w:p>
    <w:p w:rsidR="00600F20" w:rsidRPr="002D0018" w:rsidRDefault="00600F20" w:rsidP="00600F20">
      <w:pPr>
        <w:pStyle w:val="Tekstpodstawowy32"/>
        <w:numPr>
          <w:ilvl w:val="0"/>
          <w:numId w:val="42"/>
        </w:numPr>
        <w:rPr>
          <w:bCs/>
          <w:color w:val="000000"/>
          <w:sz w:val="22"/>
          <w:szCs w:val="22"/>
        </w:rPr>
      </w:pPr>
      <w:r w:rsidRPr="002D0018">
        <w:rPr>
          <w:bCs/>
          <w:color w:val="000000"/>
          <w:sz w:val="22"/>
          <w:szCs w:val="22"/>
        </w:rPr>
        <w:t xml:space="preserve">odbiorcami Pani/Pana danych osobowych będą osoby lub podmioty, którym udostępniona zostanie dokumentacja postępowania w oparciu o art. 8 oraz </w:t>
      </w:r>
      <w:r>
        <w:rPr>
          <w:bCs/>
          <w:color w:val="000000"/>
          <w:sz w:val="22"/>
          <w:szCs w:val="22"/>
        </w:rPr>
        <w:t>art. 96 ust. 3 ustawy z dnia 29 </w:t>
      </w:r>
      <w:r w:rsidRPr="002D0018">
        <w:rPr>
          <w:bCs/>
          <w:color w:val="000000"/>
          <w:sz w:val="22"/>
          <w:szCs w:val="22"/>
        </w:rPr>
        <w:t xml:space="preserve">stycznia 2004 r. – Prawo zamówień publicznych dalej „ustawa </w:t>
      </w:r>
      <w:proofErr w:type="spellStart"/>
      <w:r w:rsidRPr="002D0018">
        <w:rPr>
          <w:bCs/>
          <w:color w:val="000000"/>
          <w:sz w:val="22"/>
          <w:szCs w:val="22"/>
        </w:rPr>
        <w:t>Pzp</w:t>
      </w:r>
      <w:proofErr w:type="spellEnd"/>
      <w:r w:rsidRPr="002D0018">
        <w:rPr>
          <w:bCs/>
          <w:color w:val="000000"/>
          <w:sz w:val="22"/>
          <w:szCs w:val="22"/>
        </w:rPr>
        <w:t xml:space="preserve">”;  </w:t>
      </w:r>
    </w:p>
    <w:p w:rsidR="00600F20" w:rsidRPr="002D0018" w:rsidRDefault="00600F20" w:rsidP="00600F20">
      <w:pPr>
        <w:pStyle w:val="Tekstpodstawowy32"/>
        <w:numPr>
          <w:ilvl w:val="0"/>
          <w:numId w:val="42"/>
        </w:numPr>
        <w:rPr>
          <w:bCs/>
          <w:color w:val="000000"/>
          <w:sz w:val="22"/>
          <w:szCs w:val="22"/>
        </w:rPr>
      </w:pPr>
      <w:r w:rsidRPr="002D0018">
        <w:rPr>
          <w:bCs/>
          <w:color w:val="000000"/>
          <w:sz w:val="22"/>
          <w:szCs w:val="22"/>
        </w:rPr>
        <w:t xml:space="preserve">Pani/Pana dane osobowe będą przechowywane, zgodnie z art. 97 ust. 1 ustawy </w:t>
      </w:r>
      <w:proofErr w:type="spellStart"/>
      <w:r w:rsidRPr="002D0018">
        <w:rPr>
          <w:bCs/>
          <w:color w:val="000000"/>
          <w:sz w:val="22"/>
          <w:szCs w:val="22"/>
        </w:rPr>
        <w:t>Pzp</w:t>
      </w:r>
      <w:proofErr w:type="spellEnd"/>
      <w:r w:rsidRPr="002D0018">
        <w:rPr>
          <w:bCs/>
          <w:color w:val="000000"/>
          <w:sz w:val="22"/>
          <w:szCs w:val="22"/>
        </w:rPr>
        <w:t>, przez okres 4 lat od dnia zakończenia postępowania o udzielenie zamówienia, a jeżeli czas trwania umowy przekracza 4 lata, okres przechowywania obejmuje cały czas trwania umowy;</w:t>
      </w:r>
    </w:p>
    <w:p w:rsidR="00600F20" w:rsidRPr="002D0018" w:rsidRDefault="00600F20" w:rsidP="00600F20">
      <w:pPr>
        <w:pStyle w:val="Tekstpodstawowy32"/>
        <w:numPr>
          <w:ilvl w:val="0"/>
          <w:numId w:val="42"/>
        </w:numPr>
        <w:rPr>
          <w:b/>
          <w:bCs/>
          <w:i/>
          <w:color w:val="000000"/>
          <w:sz w:val="22"/>
          <w:szCs w:val="22"/>
        </w:rPr>
      </w:pPr>
      <w:r w:rsidRPr="002D0018">
        <w:rPr>
          <w:bCs/>
          <w:color w:val="000000"/>
          <w:sz w:val="22"/>
          <w:szCs w:val="22"/>
        </w:rPr>
        <w:t xml:space="preserve">obowiązek podania przez Panią/Pana danych osobowych bezpośrednio Pani/Pana dotyczących jest wymogiem ustawowym określonym w przepisach ustawy </w:t>
      </w:r>
      <w:proofErr w:type="spellStart"/>
      <w:r w:rsidRPr="002D0018">
        <w:rPr>
          <w:bCs/>
          <w:color w:val="000000"/>
          <w:sz w:val="22"/>
          <w:szCs w:val="22"/>
        </w:rPr>
        <w:t>Pzp</w:t>
      </w:r>
      <w:proofErr w:type="spellEnd"/>
      <w:r w:rsidRPr="002D0018">
        <w:rPr>
          <w:bCs/>
          <w:color w:val="000000"/>
          <w:sz w:val="22"/>
          <w:szCs w:val="22"/>
        </w:rPr>
        <w:t xml:space="preserve">, związanym z udziałem w postępowaniu o udzielenie zamówienia publicznego; konsekwencje niepodania </w:t>
      </w:r>
      <w:bookmarkStart w:id="1" w:name="_GoBack"/>
      <w:bookmarkEnd w:id="1"/>
      <w:r w:rsidRPr="002D0018">
        <w:rPr>
          <w:bCs/>
          <w:color w:val="000000"/>
          <w:sz w:val="22"/>
          <w:szCs w:val="22"/>
        </w:rPr>
        <w:t xml:space="preserve">określonych danych wynikają z ustawy </w:t>
      </w:r>
      <w:proofErr w:type="spellStart"/>
      <w:r w:rsidRPr="002D0018">
        <w:rPr>
          <w:bCs/>
          <w:color w:val="000000"/>
          <w:sz w:val="22"/>
          <w:szCs w:val="22"/>
        </w:rPr>
        <w:t>Pzp</w:t>
      </w:r>
      <w:proofErr w:type="spellEnd"/>
      <w:r w:rsidRPr="002D0018">
        <w:rPr>
          <w:bCs/>
          <w:color w:val="000000"/>
          <w:sz w:val="22"/>
          <w:szCs w:val="22"/>
        </w:rPr>
        <w:t xml:space="preserve">;  </w:t>
      </w:r>
    </w:p>
    <w:p w:rsidR="00600F20" w:rsidRPr="002D0018" w:rsidRDefault="00600F20" w:rsidP="00600F20">
      <w:pPr>
        <w:pStyle w:val="Tekstpodstawowy32"/>
        <w:numPr>
          <w:ilvl w:val="0"/>
          <w:numId w:val="42"/>
        </w:numPr>
        <w:rPr>
          <w:bCs/>
          <w:color w:val="000000"/>
          <w:sz w:val="22"/>
          <w:szCs w:val="22"/>
        </w:rPr>
      </w:pPr>
      <w:r w:rsidRPr="002D0018">
        <w:rPr>
          <w:bCs/>
          <w:color w:val="000000"/>
          <w:sz w:val="22"/>
          <w:szCs w:val="22"/>
        </w:rPr>
        <w:t>w odniesieniu do Pani/Pana danych osobowych decyzje nie będą podejmowane w sposób zautomatyzowany, stosowanie do art. 22 RODO;</w:t>
      </w:r>
    </w:p>
    <w:p w:rsidR="00600F20" w:rsidRPr="002D0018" w:rsidRDefault="00600F20" w:rsidP="00600F20">
      <w:pPr>
        <w:pStyle w:val="Tekstpodstawowy32"/>
        <w:numPr>
          <w:ilvl w:val="0"/>
          <w:numId w:val="42"/>
        </w:numPr>
        <w:rPr>
          <w:bCs/>
          <w:color w:val="000000"/>
          <w:sz w:val="22"/>
          <w:szCs w:val="22"/>
        </w:rPr>
      </w:pPr>
      <w:r w:rsidRPr="002D0018">
        <w:rPr>
          <w:bCs/>
          <w:color w:val="000000"/>
          <w:sz w:val="22"/>
          <w:szCs w:val="22"/>
        </w:rPr>
        <w:t>posiada Pani/Pan:</w:t>
      </w:r>
    </w:p>
    <w:p w:rsidR="00600F20" w:rsidRPr="002D0018" w:rsidRDefault="00600F20" w:rsidP="00600F20">
      <w:pPr>
        <w:pStyle w:val="Tekstpodstawowy32"/>
        <w:numPr>
          <w:ilvl w:val="0"/>
          <w:numId w:val="43"/>
        </w:numPr>
        <w:rPr>
          <w:bCs/>
          <w:color w:val="000000"/>
          <w:sz w:val="22"/>
          <w:szCs w:val="22"/>
        </w:rPr>
      </w:pPr>
      <w:r w:rsidRPr="002D0018">
        <w:rPr>
          <w:bCs/>
          <w:color w:val="000000"/>
          <w:sz w:val="22"/>
          <w:szCs w:val="22"/>
        </w:rPr>
        <w:t>na podstawie art. 15 RODO prawo dostępu do danych osobowych Pani/Pana dotyczących;</w:t>
      </w:r>
    </w:p>
    <w:p w:rsidR="00600F20" w:rsidRPr="002D0018" w:rsidRDefault="00600F20" w:rsidP="00600F20">
      <w:pPr>
        <w:pStyle w:val="Tekstpodstawowy32"/>
        <w:numPr>
          <w:ilvl w:val="0"/>
          <w:numId w:val="43"/>
        </w:numPr>
        <w:rPr>
          <w:bCs/>
          <w:i/>
          <w:color w:val="000000"/>
          <w:sz w:val="22"/>
          <w:szCs w:val="22"/>
        </w:rPr>
      </w:pPr>
      <w:r w:rsidRPr="002D0018">
        <w:rPr>
          <w:bCs/>
          <w:color w:val="000000"/>
          <w:sz w:val="22"/>
          <w:szCs w:val="22"/>
        </w:rPr>
        <w:t xml:space="preserve">na podstawie art. 16 RODO prawo do sprostowania Pani/Pana danych osobowych </w:t>
      </w:r>
      <w:r w:rsidRPr="002D0018">
        <w:rPr>
          <w:bCs/>
          <w:i/>
          <w:color w:val="000000"/>
          <w:sz w:val="22"/>
          <w:szCs w:val="22"/>
        </w:rPr>
        <w:t>skorzystanie z prawa do sprostowania nie może skutkow</w:t>
      </w:r>
      <w:r>
        <w:rPr>
          <w:bCs/>
          <w:i/>
          <w:color w:val="000000"/>
          <w:sz w:val="22"/>
          <w:szCs w:val="22"/>
        </w:rPr>
        <w:t>ać zmianą wyniku postępowania o </w:t>
      </w:r>
      <w:r w:rsidRPr="002D0018">
        <w:rPr>
          <w:bCs/>
          <w:i/>
          <w:color w:val="000000"/>
          <w:sz w:val="22"/>
          <w:szCs w:val="22"/>
        </w:rPr>
        <w:t xml:space="preserve">udzielenie zamówienia publicznego ani zmianą postanowień umowy w zakresie niezgodnym z ustawą </w:t>
      </w:r>
      <w:proofErr w:type="spellStart"/>
      <w:r w:rsidRPr="002D0018">
        <w:rPr>
          <w:bCs/>
          <w:i/>
          <w:color w:val="000000"/>
          <w:sz w:val="22"/>
          <w:szCs w:val="22"/>
        </w:rPr>
        <w:t>Pzp</w:t>
      </w:r>
      <w:proofErr w:type="spellEnd"/>
      <w:r w:rsidRPr="002D0018">
        <w:rPr>
          <w:bCs/>
          <w:i/>
          <w:color w:val="000000"/>
          <w:sz w:val="22"/>
          <w:szCs w:val="22"/>
        </w:rPr>
        <w:t xml:space="preserve"> oraz nie może naruszać integralności protokołu oraz jego załączników.;</w:t>
      </w:r>
    </w:p>
    <w:p w:rsidR="00600F20" w:rsidRPr="002D0018" w:rsidRDefault="00600F20" w:rsidP="00600F20">
      <w:pPr>
        <w:pStyle w:val="Tekstpodstawowy32"/>
        <w:numPr>
          <w:ilvl w:val="0"/>
          <w:numId w:val="43"/>
        </w:numPr>
        <w:rPr>
          <w:bCs/>
          <w:color w:val="000000"/>
          <w:sz w:val="22"/>
          <w:szCs w:val="22"/>
        </w:rPr>
      </w:pPr>
      <w:r w:rsidRPr="002D0018">
        <w:rPr>
          <w:bCs/>
          <w:color w:val="000000"/>
          <w:sz w:val="22"/>
          <w:szCs w:val="22"/>
        </w:rPr>
        <w:t xml:space="preserve">na podstawie art. 18 RODO prawo żądania od administratora ograniczenia przetwarzania danych osobowych z zastrzeżeniem przypadków, o których mowa w art. 18 ust. 2 RODO </w:t>
      </w:r>
      <w:r w:rsidRPr="002D0018">
        <w:rPr>
          <w:bCs/>
          <w:i/>
          <w:color w:val="000000"/>
          <w:sz w:val="22"/>
          <w:szCs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2D0018">
        <w:rPr>
          <w:bCs/>
          <w:color w:val="000000"/>
          <w:sz w:val="22"/>
          <w:szCs w:val="22"/>
        </w:rPr>
        <w:t xml:space="preserve">;  </w:t>
      </w:r>
    </w:p>
    <w:p w:rsidR="00600F20" w:rsidRPr="002D0018" w:rsidRDefault="00600F20" w:rsidP="00600F20">
      <w:pPr>
        <w:pStyle w:val="Tekstpodstawowy32"/>
        <w:numPr>
          <w:ilvl w:val="0"/>
          <w:numId w:val="43"/>
        </w:numPr>
        <w:rPr>
          <w:bCs/>
          <w:i/>
          <w:color w:val="000000"/>
          <w:sz w:val="22"/>
          <w:szCs w:val="22"/>
        </w:rPr>
      </w:pPr>
      <w:r w:rsidRPr="002D0018">
        <w:rPr>
          <w:bCs/>
          <w:color w:val="000000"/>
          <w:sz w:val="22"/>
          <w:szCs w:val="22"/>
        </w:rPr>
        <w:t>prawo do wniesienia skargi do Prezesa Urzędu Ochrony Danych Osobowych, gdy uzna Pani/Pan, że przetwarzanie danych osobowych Pani/Pana dotyczących narusza przepisy RODO;</w:t>
      </w:r>
    </w:p>
    <w:p w:rsidR="00600F20" w:rsidRPr="002D0018" w:rsidRDefault="00600F20" w:rsidP="00600F20">
      <w:pPr>
        <w:pStyle w:val="Tekstpodstawowy32"/>
        <w:numPr>
          <w:ilvl w:val="0"/>
          <w:numId w:val="42"/>
        </w:numPr>
        <w:rPr>
          <w:bCs/>
          <w:i/>
          <w:color w:val="000000"/>
          <w:sz w:val="22"/>
          <w:szCs w:val="22"/>
        </w:rPr>
      </w:pPr>
      <w:r w:rsidRPr="002D0018">
        <w:rPr>
          <w:bCs/>
          <w:color w:val="000000"/>
          <w:sz w:val="22"/>
          <w:szCs w:val="22"/>
        </w:rPr>
        <w:t>nie przysługuje Pani/Panu:</w:t>
      </w:r>
    </w:p>
    <w:p w:rsidR="00600F20" w:rsidRPr="002D0018" w:rsidRDefault="00600F20" w:rsidP="00600F20">
      <w:pPr>
        <w:pStyle w:val="Tekstpodstawowy32"/>
        <w:numPr>
          <w:ilvl w:val="0"/>
          <w:numId w:val="44"/>
        </w:numPr>
        <w:rPr>
          <w:bCs/>
          <w:i/>
          <w:color w:val="000000"/>
          <w:sz w:val="22"/>
          <w:szCs w:val="22"/>
        </w:rPr>
      </w:pPr>
      <w:r w:rsidRPr="002D0018">
        <w:rPr>
          <w:bCs/>
          <w:color w:val="000000"/>
          <w:sz w:val="22"/>
          <w:szCs w:val="22"/>
        </w:rPr>
        <w:t>w związku z art. 17 ust. 3 lit. b, d lub e RODO prawo do usunięcia danych osobowych;</w:t>
      </w:r>
    </w:p>
    <w:p w:rsidR="00600F20" w:rsidRPr="002D0018" w:rsidRDefault="00600F20" w:rsidP="00600F20">
      <w:pPr>
        <w:pStyle w:val="Tekstpodstawowy32"/>
        <w:numPr>
          <w:ilvl w:val="0"/>
          <w:numId w:val="44"/>
        </w:numPr>
        <w:rPr>
          <w:b/>
          <w:bCs/>
          <w:i/>
          <w:color w:val="000000"/>
          <w:sz w:val="22"/>
          <w:szCs w:val="22"/>
        </w:rPr>
      </w:pPr>
      <w:r w:rsidRPr="002D0018">
        <w:rPr>
          <w:bCs/>
          <w:color w:val="000000"/>
          <w:sz w:val="22"/>
          <w:szCs w:val="22"/>
        </w:rPr>
        <w:t>prawo do przenoszenia danych osobowych, o którym mowa w art. 20 RODO;</w:t>
      </w:r>
    </w:p>
    <w:p w:rsidR="00600F20" w:rsidRPr="006A189F" w:rsidRDefault="00600F20" w:rsidP="00600F20">
      <w:pPr>
        <w:pStyle w:val="Tekstpodstawowy32"/>
        <w:numPr>
          <w:ilvl w:val="0"/>
          <w:numId w:val="44"/>
        </w:numPr>
        <w:rPr>
          <w:b/>
          <w:bCs/>
          <w:i/>
          <w:color w:val="000000"/>
          <w:sz w:val="22"/>
          <w:szCs w:val="22"/>
        </w:rPr>
      </w:pPr>
      <w:r w:rsidRPr="002D0018">
        <w:rPr>
          <w:bCs/>
          <w:color w:val="000000"/>
          <w:sz w:val="22"/>
          <w:szCs w:val="22"/>
        </w:rPr>
        <w:t>na podstawie art. 21 RODO prawo sprzeciwu, wobec przetwarzania danych osobowych, gdyż podstawą prawną przetwarzania Pani/Pana danych osobowych jest art. 6 ust. 1 lit. c RODO.</w:t>
      </w:r>
      <w:r w:rsidRPr="002D0018">
        <w:rPr>
          <w:b/>
          <w:bCs/>
          <w:color w:val="000000"/>
          <w:sz w:val="22"/>
          <w:szCs w:val="22"/>
        </w:rPr>
        <w:t xml:space="preserve"> </w:t>
      </w:r>
    </w:p>
    <w:p w:rsidR="00BA63DE" w:rsidRPr="00422E1B" w:rsidRDefault="00DF1D80">
      <w:pPr>
        <w:pStyle w:val="Textbody"/>
        <w:jc w:val="center"/>
        <w:rPr>
          <w:b/>
          <w:sz w:val="22"/>
          <w:szCs w:val="22"/>
        </w:rPr>
      </w:pPr>
      <w:r>
        <w:rPr>
          <w:b/>
          <w:sz w:val="22"/>
          <w:szCs w:val="22"/>
        </w:rPr>
        <w:t>§ 14</w:t>
      </w:r>
    </w:p>
    <w:p w:rsidR="00BA63DE" w:rsidRDefault="00F45CE6">
      <w:pPr>
        <w:pStyle w:val="Textbody"/>
        <w:jc w:val="center"/>
        <w:rPr>
          <w:b/>
          <w:bCs/>
          <w:sz w:val="22"/>
          <w:szCs w:val="22"/>
        </w:rPr>
      </w:pPr>
      <w:r>
        <w:rPr>
          <w:b/>
          <w:bCs/>
          <w:sz w:val="22"/>
          <w:szCs w:val="22"/>
        </w:rPr>
        <w:t>Osoby do kontaktów</w:t>
      </w:r>
    </w:p>
    <w:p w:rsidR="00BA63DE" w:rsidRDefault="00F45CE6" w:rsidP="002529AE">
      <w:pPr>
        <w:pStyle w:val="Standard"/>
        <w:numPr>
          <w:ilvl w:val="0"/>
          <w:numId w:val="23"/>
        </w:numPr>
        <w:tabs>
          <w:tab w:val="left" w:pos="284"/>
        </w:tabs>
        <w:autoSpaceDE w:val="0"/>
        <w:jc w:val="both"/>
        <w:rPr>
          <w:rFonts w:eastAsia="Arial" w:cs="Times New Roman"/>
          <w:color w:val="000000"/>
          <w:sz w:val="22"/>
          <w:szCs w:val="22"/>
        </w:rPr>
      </w:pPr>
      <w:r>
        <w:rPr>
          <w:rFonts w:eastAsia="Arial" w:cs="Times New Roman"/>
          <w:color w:val="000000"/>
          <w:sz w:val="22"/>
          <w:szCs w:val="22"/>
        </w:rPr>
        <w:t>Osobami uprawnionymi do kontaktów w związku z realizacją umowy są:</w:t>
      </w:r>
    </w:p>
    <w:p w:rsidR="0097100E" w:rsidRPr="0097100E" w:rsidRDefault="00F45CE6" w:rsidP="002529AE">
      <w:pPr>
        <w:pStyle w:val="WW-Domylny"/>
        <w:numPr>
          <w:ilvl w:val="1"/>
          <w:numId w:val="23"/>
        </w:numPr>
        <w:tabs>
          <w:tab w:val="left" w:pos="284"/>
        </w:tabs>
        <w:autoSpaceDE w:val="0"/>
        <w:spacing w:after="0" w:line="240" w:lineRule="auto"/>
        <w:jc w:val="both"/>
        <w:rPr>
          <w:rFonts w:eastAsia="Arial"/>
          <w:color w:val="000000"/>
          <w:sz w:val="22"/>
          <w:szCs w:val="22"/>
        </w:rPr>
      </w:pPr>
      <w:r w:rsidRPr="0097100E">
        <w:rPr>
          <w:rFonts w:eastAsia="Arial"/>
          <w:color w:val="000000"/>
          <w:sz w:val="22"/>
          <w:szCs w:val="22"/>
        </w:rPr>
        <w:t xml:space="preserve">od strony Zamawiającego: </w:t>
      </w:r>
      <w:r w:rsidR="0097100E" w:rsidRPr="0097100E">
        <w:rPr>
          <w:rFonts w:eastAsia="Arial"/>
          <w:color w:val="000000"/>
          <w:sz w:val="22"/>
          <w:szCs w:val="22"/>
        </w:rPr>
        <w:t>…………………………………</w:t>
      </w:r>
    </w:p>
    <w:p w:rsidR="00BA63DE" w:rsidRPr="0097100E" w:rsidRDefault="00F45CE6" w:rsidP="002529AE">
      <w:pPr>
        <w:pStyle w:val="WW-Domylny"/>
        <w:numPr>
          <w:ilvl w:val="1"/>
          <w:numId w:val="23"/>
        </w:numPr>
        <w:tabs>
          <w:tab w:val="left" w:pos="284"/>
        </w:tabs>
        <w:autoSpaceDE w:val="0"/>
        <w:spacing w:after="0" w:line="240" w:lineRule="auto"/>
        <w:jc w:val="both"/>
        <w:rPr>
          <w:rFonts w:eastAsia="Arial"/>
          <w:color w:val="000000"/>
          <w:sz w:val="22"/>
          <w:szCs w:val="22"/>
        </w:rPr>
      </w:pPr>
      <w:r w:rsidRPr="0097100E">
        <w:rPr>
          <w:rFonts w:eastAsia="Arial"/>
          <w:color w:val="000000"/>
          <w:sz w:val="22"/>
          <w:szCs w:val="22"/>
        </w:rPr>
        <w:t>od strony Wykonawcy:</w:t>
      </w:r>
      <w:r w:rsidR="00042FF5" w:rsidRPr="0097100E">
        <w:rPr>
          <w:rFonts w:eastAsia="Arial"/>
          <w:color w:val="000000"/>
          <w:sz w:val="22"/>
          <w:szCs w:val="22"/>
        </w:rPr>
        <w:t xml:space="preserve"> ………………………………………………………….</w:t>
      </w:r>
    </w:p>
    <w:p w:rsidR="00BA63DE" w:rsidRDefault="00F45CE6" w:rsidP="002529AE">
      <w:pPr>
        <w:pStyle w:val="Standard"/>
        <w:numPr>
          <w:ilvl w:val="0"/>
          <w:numId w:val="23"/>
        </w:numPr>
        <w:tabs>
          <w:tab w:val="left" w:pos="284"/>
        </w:tabs>
        <w:autoSpaceDE w:val="0"/>
        <w:jc w:val="both"/>
        <w:rPr>
          <w:rFonts w:eastAsia="Arial" w:cs="Times New Roman"/>
          <w:color w:val="000000"/>
          <w:sz w:val="22"/>
          <w:szCs w:val="22"/>
        </w:rPr>
      </w:pPr>
      <w:r>
        <w:rPr>
          <w:rFonts w:eastAsia="Arial" w:cs="Times New Roman"/>
          <w:color w:val="000000"/>
          <w:sz w:val="22"/>
          <w:szCs w:val="22"/>
        </w:rPr>
        <w:t>Strony umowy oświadczają, że osoby, o których mowa w ust. 1, są przez nie upoważnione do dokonywania czynności związanych z realizacją przedmiotu umowy, nie są natomiast uprawnione do zmiany umowy. Zmiana lub uzupełnienie osób do reprezentacji, wskazanych w us</w:t>
      </w:r>
      <w:r w:rsidR="00273004">
        <w:rPr>
          <w:rFonts w:eastAsia="Arial" w:cs="Times New Roman"/>
          <w:color w:val="000000"/>
          <w:sz w:val="22"/>
          <w:szCs w:val="22"/>
        </w:rPr>
        <w:t>t. 1 nie stanowi zmiany umowy i </w:t>
      </w:r>
      <w:r>
        <w:rPr>
          <w:rFonts w:eastAsia="Arial" w:cs="Times New Roman"/>
          <w:color w:val="000000"/>
          <w:sz w:val="22"/>
          <w:szCs w:val="22"/>
        </w:rPr>
        <w:t>wymaga jedynie pisemnego oświadczenia złożonego drugiej stronie.</w:t>
      </w:r>
    </w:p>
    <w:p w:rsidR="00BA63DE" w:rsidRDefault="00F45CE6" w:rsidP="002529AE">
      <w:pPr>
        <w:pStyle w:val="Standard"/>
        <w:numPr>
          <w:ilvl w:val="0"/>
          <w:numId w:val="23"/>
        </w:numPr>
        <w:tabs>
          <w:tab w:val="left" w:pos="284"/>
        </w:tabs>
        <w:autoSpaceDE w:val="0"/>
        <w:jc w:val="both"/>
        <w:rPr>
          <w:rFonts w:eastAsia="Arial" w:cs="Times New Roman"/>
          <w:color w:val="000000"/>
          <w:sz w:val="22"/>
          <w:szCs w:val="22"/>
        </w:rPr>
      </w:pPr>
      <w:r>
        <w:rPr>
          <w:rFonts w:eastAsia="Arial" w:cs="Times New Roman"/>
          <w:color w:val="000000"/>
          <w:sz w:val="22"/>
          <w:szCs w:val="22"/>
        </w:rPr>
        <w:t>Korespondencja pomiędzy stronami niniejszej umowy odbywać się będzie w drodze pisemnej na adresy wskazane w niniejszej umowie lub w drodze elektronicznej na poniższe adresy e-mail:</w:t>
      </w:r>
    </w:p>
    <w:p w:rsidR="00BA63DE" w:rsidRDefault="00F45CE6" w:rsidP="002529AE">
      <w:pPr>
        <w:pStyle w:val="Standard"/>
        <w:numPr>
          <w:ilvl w:val="1"/>
          <w:numId w:val="23"/>
        </w:numPr>
        <w:tabs>
          <w:tab w:val="left" w:pos="284"/>
        </w:tabs>
        <w:autoSpaceDE w:val="0"/>
        <w:jc w:val="both"/>
      </w:pPr>
      <w:r>
        <w:rPr>
          <w:rFonts w:eastAsia="Arial" w:cs="Times New Roman"/>
          <w:color w:val="000000"/>
          <w:sz w:val="22"/>
          <w:szCs w:val="22"/>
        </w:rPr>
        <w:t xml:space="preserve">adres e-mail osoby uprawnionej Zamawiającego: </w:t>
      </w:r>
      <w:r w:rsidR="00042FF5">
        <w:rPr>
          <w:rFonts w:eastAsia="Arial" w:cs="Times New Roman"/>
          <w:color w:val="000000"/>
          <w:sz w:val="22"/>
          <w:szCs w:val="22"/>
        </w:rPr>
        <w:t>…………………………………………..</w:t>
      </w:r>
    </w:p>
    <w:p w:rsidR="00BA63DE" w:rsidRDefault="00F45CE6" w:rsidP="002529AE">
      <w:pPr>
        <w:pStyle w:val="Standard"/>
        <w:numPr>
          <w:ilvl w:val="1"/>
          <w:numId w:val="23"/>
        </w:numPr>
        <w:tabs>
          <w:tab w:val="left" w:pos="284"/>
        </w:tabs>
        <w:autoSpaceDE w:val="0"/>
        <w:jc w:val="both"/>
      </w:pPr>
      <w:r>
        <w:rPr>
          <w:rStyle w:val="Internetlink"/>
          <w:rFonts w:eastAsia="Arial" w:cs="Times New Roman"/>
          <w:color w:val="000000"/>
          <w:sz w:val="22"/>
          <w:szCs w:val="22"/>
          <w:u w:val="none"/>
        </w:rPr>
        <w:t>adres e-ma</w:t>
      </w:r>
      <w:r w:rsidR="005B7307">
        <w:rPr>
          <w:rStyle w:val="Internetlink"/>
          <w:rFonts w:eastAsia="Arial" w:cs="Times New Roman"/>
          <w:color w:val="000000"/>
          <w:sz w:val="22"/>
          <w:szCs w:val="22"/>
          <w:u w:val="none"/>
        </w:rPr>
        <w:t>il osoby uprawnionej Wykonawcy:</w:t>
      </w:r>
      <w:r>
        <w:rPr>
          <w:rStyle w:val="Internetlink"/>
          <w:rFonts w:eastAsia="Arial" w:cs="Times New Roman"/>
          <w:color w:val="000000"/>
          <w:sz w:val="22"/>
          <w:szCs w:val="22"/>
          <w:u w:val="none"/>
        </w:rPr>
        <w:t xml:space="preserve"> </w:t>
      </w:r>
      <w:r w:rsidR="00042FF5">
        <w:rPr>
          <w:rStyle w:val="Internetlink"/>
          <w:rFonts w:eastAsia="Arial" w:cs="Times New Roman"/>
          <w:color w:val="000000"/>
          <w:sz w:val="22"/>
          <w:szCs w:val="22"/>
          <w:u w:val="none"/>
        </w:rPr>
        <w:t>………………………………………………</w:t>
      </w:r>
    </w:p>
    <w:p w:rsidR="005B7307" w:rsidRPr="00422E1B" w:rsidRDefault="005B7307">
      <w:pPr>
        <w:pStyle w:val="Standard"/>
        <w:autoSpaceDE w:val="0"/>
        <w:jc w:val="center"/>
        <w:rPr>
          <w:rFonts w:eastAsia="Arial" w:cs="Times New Roman"/>
          <w:b/>
          <w:sz w:val="22"/>
          <w:szCs w:val="22"/>
        </w:rPr>
      </w:pPr>
    </w:p>
    <w:p w:rsidR="00BA63DE" w:rsidRPr="00422E1B" w:rsidRDefault="00DF1D80">
      <w:pPr>
        <w:pStyle w:val="Standard"/>
        <w:autoSpaceDE w:val="0"/>
        <w:jc w:val="center"/>
        <w:rPr>
          <w:rFonts w:eastAsia="Arial" w:cs="Times New Roman"/>
          <w:b/>
          <w:sz w:val="22"/>
          <w:szCs w:val="22"/>
        </w:rPr>
      </w:pPr>
      <w:r>
        <w:rPr>
          <w:rFonts w:eastAsia="Arial" w:cs="Times New Roman"/>
          <w:b/>
          <w:sz w:val="22"/>
          <w:szCs w:val="22"/>
        </w:rPr>
        <w:t>§ 15</w:t>
      </w:r>
    </w:p>
    <w:p w:rsidR="00BA63DE" w:rsidRPr="00F45CE6" w:rsidRDefault="00F45CE6" w:rsidP="00F45CE6">
      <w:pPr>
        <w:pStyle w:val="Standard"/>
        <w:autoSpaceDE w:val="0"/>
        <w:jc w:val="center"/>
        <w:rPr>
          <w:rFonts w:eastAsia="Arial" w:cs="Times New Roman"/>
          <w:b/>
          <w:bCs/>
          <w:color w:val="000000"/>
          <w:sz w:val="22"/>
          <w:szCs w:val="22"/>
        </w:rPr>
      </w:pPr>
      <w:r>
        <w:rPr>
          <w:rFonts w:eastAsia="Arial" w:cs="Times New Roman"/>
          <w:b/>
          <w:bCs/>
          <w:color w:val="000000"/>
          <w:sz w:val="22"/>
          <w:szCs w:val="22"/>
        </w:rPr>
        <w:t>Postanowienia końcowe</w:t>
      </w:r>
    </w:p>
    <w:p w:rsidR="0097100E" w:rsidRDefault="00042FF5" w:rsidP="002529AE">
      <w:pPr>
        <w:pStyle w:val="pgraftxt1"/>
        <w:widowControl/>
        <w:numPr>
          <w:ilvl w:val="0"/>
          <w:numId w:val="29"/>
        </w:numPr>
        <w:tabs>
          <w:tab w:val="left" w:pos="284"/>
        </w:tabs>
        <w:spacing w:after="0" w:line="240" w:lineRule="auto"/>
        <w:ind w:left="0" w:firstLine="0"/>
        <w:rPr>
          <w:sz w:val="22"/>
          <w:szCs w:val="22"/>
        </w:rPr>
      </w:pPr>
      <w:r w:rsidRPr="0097100E">
        <w:rPr>
          <w:sz w:val="22"/>
          <w:szCs w:val="22"/>
        </w:rPr>
        <w:lastRenderedPageBreak/>
        <w:t>Przeniesienie przez Wykonawcę praw wynikających z Umowy na osoby trzecie (w tym cesja wierzytelności) wymaga, pod rygorem nieważności, uprzedniej pisemnej zgody Zamawiającego.</w:t>
      </w:r>
    </w:p>
    <w:p w:rsidR="0097100E" w:rsidRPr="0097100E" w:rsidRDefault="0097100E" w:rsidP="0097100E">
      <w:pPr>
        <w:widowControl/>
        <w:numPr>
          <w:ilvl w:val="0"/>
          <w:numId w:val="29"/>
        </w:numPr>
        <w:tabs>
          <w:tab w:val="left" w:pos="142"/>
          <w:tab w:val="left" w:pos="284"/>
        </w:tabs>
        <w:autoSpaceDN/>
        <w:ind w:left="0" w:firstLine="0"/>
        <w:jc w:val="both"/>
        <w:textAlignment w:val="auto"/>
      </w:pPr>
      <w:r>
        <w:rPr>
          <w:sz w:val="21"/>
          <w:szCs w:val="21"/>
        </w:rPr>
        <w:t>W sprawach nieuregulowanych postanowieniami Umowy zastosowanie mają przepisy Kodeksu cywilnego, jeżeli przepisy ustawy z dnia 29 stycznia 2004 r. - Prawo zamówień publicznych.</w:t>
      </w:r>
    </w:p>
    <w:p w:rsidR="00042FF5" w:rsidRPr="0097100E" w:rsidRDefault="00042FF5" w:rsidP="002529AE">
      <w:pPr>
        <w:pStyle w:val="pgraftxt1"/>
        <w:widowControl/>
        <w:numPr>
          <w:ilvl w:val="0"/>
          <w:numId w:val="29"/>
        </w:numPr>
        <w:tabs>
          <w:tab w:val="left" w:pos="284"/>
        </w:tabs>
        <w:spacing w:after="0" w:line="240" w:lineRule="auto"/>
        <w:ind w:left="0" w:firstLine="0"/>
        <w:rPr>
          <w:sz w:val="22"/>
          <w:szCs w:val="22"/>
        </w:rPr>
      </w:pPr>
      <w:r w:rsidRPr="0097100E">
        <w:rPr>
          <w:sz w:val="22"/>
          <w:szCs w:val="22"/>
        </w:rPr>
        <w:t xml:space="preserve">Za dni robocze, uznaje się kolejne dni tygodnia od poniedziałku do piątku, z wyłączeniem dni ustawowo wolnych od pracy. </w:t>
      </w:r>
    </w:p>
    <w:p w:rsidR="0097100E" w:rsidRPr="0097100E" w:rsidRDefault="0097100E" w:rsidP="002529AE">
      <w:pPr>
        <w:widowControl/>
        <w:numPr>
          <w:ilvl w:val="0"/>
          <w:numId w:val="29"/>
        </w:numPr>
        <w:tabs>
          <w:tab w:val="left" w:pos="284"/>
        </w:tabs>
        <w:autoSpaceDN/>
        <w:ind w:left="0" w:firstLine="0"/>
        <w:jc w:val="both"/>
        <w:textAlignment w:val="auto"/>
        <w:rPr>
          <w:rStyle w:val="StrongEmphasis"/>
          <w:b w:val="0"/>
          <w:bCs w:val="0"/>
          <w:sz w:val="22"/>
          <w:szCs w:val="22"/>
        </w:rPr>
      </w:pPr>
      <w:r w:rsidRPr="0097100E">
        <w:rPr>
          <w:sz w:val="21"/>
          <w:szCs w:val="21"/>
        </w:rPr>
        <w:t xml:space="preserve">Strony deklarują, iż w razie powstania jakiegokolwiek sporu wynikającego z interpretacji lub wykonania umowy, podejmą w dobrej wierze rokowania w celu polubownego rozstrzygnięcia takiego sporu. Jeżeli rokowania, o których mowa powyżej nie doprowadzą do polubownego rozwiązania sporu w terminie 7 dni kalendarzowych od pisemnego wezwania do wszczęcia rokowań, spór taki Strony poddają rozstrzygnięciu przez sąd właściwy z uwagi na siedzibę Zamawiającego. </w:t>
      </w:r>
    </w:p>
    <w:p w:rsidR="00BA63DE" w:rsidRDefault="00BA63DE">
      <w:pPr>
        <w:pStyle w:val="Standard"/>
        <w:tabs>
          <w:tab w:val="left" w:pos="5660"/>
        </w:tabs>
        <w:autoSpaceDE w:val="0"/>
        <w:jc w:val="both"/>
        <w:rPr>
          <w:rFonts w:eastAsia="Arial"/>
          <w:sz w:val="22"/>
          <w:szCs w:val="22"/>
        </w:rPr>
      </w:pPr>
    </w:p>
    <w:p w:rsidR="00BA63DE" w:rsidRDefault="00F45CE6">
      <w:pPr>
        <w:pStyle w:val="Textbody"/>
        <w:jc w:val="both"/>
        <w:rPr>
          <w:b/>
          <w:bCs/>
          <w:sz w:val="22"/>
          <w:szCs w:val="22"/>
        </w:rPr>
      </w:pPr>
      <w:r>
        <w:rPr>
          <w:b/>
          <w:bCs/>
          <w:sz w:val="22"/>
          <w:szCs w:val="22"/>
        </w:rPr>
        <w:tab/>
      </w:r>
      <w:r>
        <w:rPr>
          <w:b/>
          <w:bCs/>
          <w:sz w:val="22"/>
          <w:szCs w:val="22"/>
        </w:rPr>
        <w:tab/>
      </w:r>
      <w:r>
        <w:rPr>
          <w:b/>
          <w:bCs/>
          <w:sz w:val="22"/>
          <w:szCs w:val="22"/>
        </w:rPr>
        <w:tab/>
      </w:r>
    </w:p>
    <w:p w:rsidR="00BA63DE" w:rsidRDefault="00BA63DE">
      <w:pPr>
        <w:pStyle w:val="Textbody"/>
        <w:jc w:val="both"/>
        <w:rPr>
          <w:b/>
          <w:bCs/>
          <w:sz w:val="22"/>
          <w:szCs w:val="22"/>
        </w:rPr>
      </w:pPr>
    </w:p>
    <w:p w:rsidR="00BA63DE" w:rsidRDefault="00F45CE6">
      <w:pPr>
        <w:pStyle w:val="Textbody"/>
        <w:ind w:left="2127"/>
        <w:jc w:val="both"/>
        <w:rPr>
          <w:b/>
          <w:bCs/>
          <w:sz w:val="22"/>
          <w:szCs w:val="22"/>
        </w:rPr>
      </w:pPr>
      <w:r>
        <w:rPr>
          <w:b/>
          <w:bCs/>
          <w:sz w:val="22"/>
          <w:szCs w:val="22"/>
        </w:rPr>
        <w:t>WYKONAWCA</w:t>
      </w:r>
      <w:r>
        <w:rPr>
          <w:b/>
          <w:bCs/>
          <w:sz w:val="22"/>
          <w:szCs w:val="22"/>
        </w:rPr>
        <w:tab/>
      </w:r>
      <w:r>
        <w:rPr>
          <w:b/>
          <w:bCs/>
          <w:sz w:val="22"/>
          <w:szCs w:val="22"/>
        </w:rPr>
        <w:tab/>
      </w:r>
      <w:r>
        <w:rPr>
          <w:b/>
          <w:bCs/>
          <w:sz w:val="22"/>
          <w:szCs w:val="22"/>
        </w:rPr>
        <w:tab/>
        <w:t>ZAMAWIAJĄCY</w:t>
      </w:r>
    </w:p>
    <w:sectPr w:rsidR="00BA63DE">
      <w:footerReference w:type="default" r:id="rId7"/>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81F" w:rsidRDefault="00C5581F">
      <w:r>
        <w:separator/>
      </w:r>
    </w:p>
  </w:endnote>
  <w:endnote w:type="continuationSeparator" w:id="0">
    <w:p w:rsidR="00C5581F" w:rsidRDefault="00C55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Arial Unicode MS'">
    <w:charset w:val="00"/>
    <w:family w:val="auto"/>
    <w:pitch w:val="default"/>
  </w:font>
  <w:font w:name="Arial CE">
    <w:panose1 w:val="020B0604020202020204"/>
    <w:charset w:val="00"/>
    <w:family w:val="swiss"/>
    <w:pitch w:val="default"/>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OpenSymbol">
    <w:altName w:val="Arial Unicode MS"/>
    <w:panose1 w:val="05010000000000000000"/>
    <w:charset w:val="00"/>
    <w:family w:val="auto"/>
    <w:pitch w:val="variable"/>
    <w:sig w:usb0="800000AF" w:usb1="1001ECEA" w:usb2="00000000" w:usb3="00000000" w:csb0="00000001" w:csb1="00000000"/>
  </w:font>
  <w:font w:name="Mangal">
    <w:altName w:val="Liberation Mono"/>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Narrow, Arial">
    <w:charset w:val="00"/>
    <w:family w:val="swiss"/>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CE6" w:rsidRDefault="00F45CE6">
    <w:pPr>
      <w:pStyle w:val="Stopka"/>
      <w:jc w:val="right"/>
    </w:pPr>
    <w:r>
      <w:fldChar w:fldCharType="begin"/>
    </w:r>
    <w:r>
      <w:instrText xml:space="preserve"> PAGE </w:instrText>
    </w:r>
    <w:r>
      <w:fldChar w:fldCharType="separate"/>
    </w:r>
    <w:r w:rsidR="00D86142">
      <w:rPr>
        <w:noProof/>
      </w:rPr>
      <w:t>9</w:t>
    </w:r>
    <w:r>
      <w:fldChar w:fldCharType="end"/>
    </w:r>
    <w:r>
      <w:t>/</w:t>
    </w:r>
    <w:fldSimple w:instr=" NUMPAGES ">
      <w:r w:rsidR="00D86142">
        <w:rPr>
          <w:noProof/>
        </w:rPr>
        <w:t>9</w:t>
      </w:r>
    </w:fldSimple>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81F" w:rsidRDefault="00C5581F">
      <w:r>
        <w:rPr>
          <w:color w:val="000000"/>
        </w:rPr>
        <w:separator/>
      </w:r>
    </w:p>
  </w:footnote>
  <w:footnote w:type="continuationSeparator" w:id="0">
    <w:p w:rsidR="00C5581F" w:rsidRDefault="00C5581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numFmt w:val="decimal"/>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bullet"/>
      <w:lvlText w:val="§"/>
      <w:lvlJc w:val="left"/>
      <w:pPr>
        <w:tabs>
          <w:tab w:val="num" w:pos="0"/>
        </w:tabs>
        <w:ind w:left="0" w:firstLine="0"/>
      </w:pPr>
      <w:rPr>
        <w:rFonts w:ascii="Times New Roman" w:hAnsi="Times New Roman"/>
        <w:b/>
      </w:rPr>
    </w:lvl>
    <w:lvl w:ilvl="3">
      <w:start w:val="1"/>
      <w:numFmt w:val="bullet"/>
      <w:lvlText w:val="←"/>
      <w:lvlJc w:val="left"/>
      <w:pPr>
        <w:tabs>
          <w:tab w:val="num" w:pos="0"/>
        </w:tabs>
        <w:ind w:left="0" w:firstLine="0"/>
      </w:pPr>
      <w:rPr>
        <w:rFonts w:ascii="Times New Roman" w:hAnsi="Times New Roman"/>
      </w:rPr>
    </w:lvl>
    <w:lvl w:ilvl="4">
      <w:start w:val="1"/>
      <w:numFmt w:val="bullet"/>
      <w:lvlText w:val="←"/>
      <w:lvlJc w:val="left"/>
      <w:pPr>
        <w:tabs>
          <w:tab w:val="num" w:pos="0"/>
        </w:tabs>
        <w:ind w:left="0" w:firstLine="0"/>
      </w:pPr>
      <w:rPr>
        <w:rFonts w:ascii="Times New Roman" w:hAnsi="Times New Roman"/>
      </w:rPr>
    </w:lvl>
    <w:lvl w:ilvl="5">
      <w:start w:val="1"/>
      <w:numFmt w:val="bullet"/>
      <w:lvlText w:val="←"/>
      <w:lvlJc w:val="left"/>
      <w:pPr>
        <w:tabs>
          <w:tab w:val="num" w:pos="0"/>
        </w:tabs>
        <w:ind w:left="0" w:firstLine="0"/>
      </w:pPr>
      <w:rPr>
        <w:rFonts w:ascii="Times New Roman" w:hAnsi="Times New Roman"/>
      </w:rPr>
    </w:lvl>
    <w:lvl w:ilvl="6">
      <w:start w:val="1"/>
      <w:numFmt w:val="bullet"/>
      <w:lvlText w:val="←"/>
      <w:lvlJc w:val="left"/>
      <w:pPr>
        <w:tabs>
          <w:tab w:val="num" w:pos="0"/>
        </w:tabs>
        <w:ind w:left="0" w:firstLine="0"/>
      </w:pPr>
      <w:rPr>
        <w:rFonts w:ascii="Times New Roman" w:hAnsi="Times New Roman"/>
      </w:rPr>
    </w:lvl>
    <w:lvl w:ilvl="7">
      <w:start w:val="1"/>
      <w:numFmt w:val="bullet"/>
      <w:lvlText w:val="←"/>
      <w:lvlJc w:val="left"/>
      <w:pPr>
        <w:tabs>
          <w:tab w:val="num" w:pos="0"/>
        </w:tabs>
        <w:ind w:left="0" w:firstLine="0"/>
      </w:pPr>
      <w:rPr>
        <w:rFonts w:ascii="Times New Roman" w:hAnsi="Times New Roman"/>
      </w:rPr>
    </w:lvl>
    <w:lvl w:ilvl="8">
      <w:start w:val="1"/>
      <w:numFmt w:val="bullet"/>
      <w:lvlText w:val="←"/>
      <w:lvlJc w:val="left"/>
      <w:pPr>
        <w:tabs>
          <w:tab w:val="num" w:pos="0"/>
        </w:tabs>
        <w:ind w:left="0" w:firstLine="0"/>
      </w:pPr>
      <w:rPr>
        <w:rFonts w:ascii="Times New Roman" w:hAnsi="Times New Roman"/>
      </w:rPr>
    </w:lvl>
  </w:abstractNum>
  <w:abstractNum w:abstractNumId="1" w15:restartNumberingAfterBreak="0">
    <w:nsid w:val="00000003"/>
    <w:multiLevelType w:val="multilevel"/>
    <w:tmpl w:val="0CACA366"/>
    <w:name w:val="WW8Num3"/>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4"/>
    <w:multiLevelType w:val="multilevel"/>
    <w:tmpl w:val="43C697E6"/>
    <w:name w:val="WW8Num4"/>
    <w:lvl w:ilvl="0">
      <w:start w:val="1"/>
      <w:numFmt w:val="decimal"/>
      <w:lvlText w:val="%1)"/>
      <w:lvlJc w:val="left"/>
      <w:pPr>
        <w:tabs>
          <w:tab w:val="num" w:pos="360"/>
        </w:tabs>
        <w:ind w:left="340" w:hanging="340"/>
      </w:pPr>
    </w:lvl>
    <w:lvl w:ilvl="1">
      <w:start w:val="1"/>
      <w:numFmt w:val="decimal"/>
      <w:lvlText w:val="%2)"/>
      <w:lvlJc w:val="left"/>
      <w:pPr>
        <w:tabs>
          <w:tab w:val="num" w:pos="823"/>
        </w:tabs>
        <w:ind w:left="823" w:hanging="397"/>
      </w:pPr>
    </w:lvl>
    <w:lvl w:ilvl="2">
      <w:start w:val="1"/>
      <w:numFmt w:val="lowerRoman"/>
      <w:lvlText w:val="%3."/>
      <w:lvlJc w:val="right"/>
      <w:pPr>
        <w:tabs>
          <w:tab w:val="num" w:pos="2160"/>
        </w:tabs>
        <w:ind w:left="2160" w:hanging="180"/>
      </w:p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5"/>
    <w:multiLevelType w:val="multilevel"/>
    <w:tmpl w:val="541C3E14"/>
    <w:name w:val="WW8Num5"/>
    <w:lvl w:ilvl="0">
      <w:start w:val="1"/>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4" w15:restartNumberingAfterBreak="0">
    <w:nsid w:val="00000007"/>
    <w:multiLevelType w:val="multilevel"/>
    <w:tmpl w:val="00000007"/>
    <w:name w:val="WW8Num7"/>
    <w:lvl w:ilvl="0">
      <w:start w:val="1"/>
      <w:numFmt w:val="decimal"/>
      <w:lvlText w:val="%1)"/>
      <w:lvlJc w:val="left"/>
      <w:pPr>
        <w:tabs>
          <w:tab w:val="num" w:pos="348"/>
        </w:tabs>
        <w:ind w:left="1068" w:hanging="360"/>
      </w:pPr>
      <w:rPr>
        <w:rFonts w:ascii="Calibri" w:hAnsi="Calibri" w:cs="Calibri" w:hint="default"/>
        <w:szCs w:val="24"/>
      </w:rPr>
    </w:lvl>
    <w:lvl w:ilvl="1">
      <w:start w:val="1"/>
      <w:numFmt w:val="none"/>
      <w:suff w:val="nothing"/>
      <w:lvlText w:val="​"/>
      <w:lvlJc w:val="left"/>
      <w:pPr>
        <w:tabs>
          <w:tab w:val="num" w:pos="0"/>
        </w:tabs>
        <w:ind w:left="1428" w:hanging="360"/>
      </w:pPr>
    </w:lvl>
    <w:lvl w:ilvl="2">
      <w:start w:val="1"/>
      <w:numFmt w:val="none"/>
      <w:suff w:val="nothing"/>
      <w:lvlText w:val="​"/>
      <w:lvlJc w:val="left"/>
      <w:pPr>
        <w:tabs>
          <w:tab w:val="num" w:pos="0"/>
        </w:tabs>
        <w:ind w:left="1788" w:hanging="360"/>
      </w:pPr>
    </w:lvl>
    <w:lvl w:ilvl="3">
      <w:start w:val="1"/>
      <w:numFmt w:val="none"/>
      <w:suff w:val="nothing"/>
      <w:lvlText w:val="​"/>
      <w:lvlJc w:val="left"/>
      <w:pPr>
        <w:tabs>
          <w:tab w:val="num" w:pos="0"/>
        </w:tabs>
        <w:ind w:left="2148" w:hanging="360"/>
      </w:pPr>
    </w:lvl>
    <w:lvl w:ilvl="4">
      <w:start w:val="1"/>
      <w:numFmt w:val="none"/>
      <w:suff w:val="nothing"/>
      <w:lvlText w:val="​"/>
      <w:lvlJc w:val="left"/>
      <w:pPr>
        <w:tabs>
          <w:tab w:val="num" w:pos="0"/>
        </w:tabs>
        <w:ind w:left="2508" w:hanging="360"/>
      </w:pPr>
    </w:lvl>
    <w:lvl w:ilvl="5">
      <w:start w:val="1"/>
      <w:numFmt w:val="none"/>
      <w:suff w:val="nothing"/>
      <w:lvlText w:val="​"/>
      <w:lvlJc w:val="left"/>
      <w:pPr>
        <w:tabs>
          <w:tab w:val="num" w:pos="0"/>
        </w:tabs>
        <w:ind w:left="2868" w:hanging="360"/>
      </w:pPr>
    </w:lvl>
    <w:lvl w:ilvl="6">
      <w:start w:val="1"/>
      <w:numFmt w:val="none"/>
      <w:suff w:val="nothing"/>
      <w:lvlText w:val="​"/>
      <w:lvlJc w:val="left"/>
      <w:pPr>
        <w:tabs>
          <w:tab w:val="num" w:pos="0"/>
        </w:tabs>
        <w:ind w:left="3228" w:hanging="360"/>
      </w:pPr>
    </w:lvl>
    <w:lvl w:ilvl="7">
      <w:start w:val="1"/>
      <w:numFmt w:val="none"/>
      <w:suff w:val="nothing"/>
      <w:lvlText w:val="​"/>
      <w:lvlJc w:val="left"/>
      <w:pPr>
        <w:tabs>
          <w:tab w:val="num" w:pos="0"/>
        </w:tabs>
        <w:ind w:left="3588" w:hanging="360"/>
      </w:pPr>
    </w:lvl>
    <w:lvl w:ilvl="8">
      <w:start w:val="1"/>
      <w:numFmt w:val="none"/>
      <w:suff w:val="nothing"/>
      <w:lvlText w:val="​"/>
      <w:lvlJc w:val="left"/>
      <w:pPr>
        <w:tabs>
          <w:tab w:val="num" w:pos="0"/>
        </w:tabs>
        <w:ind w:left="3948" w:hanging="360"/>
      </w:pPr>
    </w:lvl>
  </w:abstractNum>
  <w:abstractNum w:abstractNumId="5" w15:restartNumberingAfterBreak="0">
    <w:nsid w:val="00000008"/>
    <w:multiLevelType w:val="multilevel"/>
    <w:tmpl w:val="00000008"/>
    <w:name w:val="WW8Num10"/>
    <w:lvl w:ilvl="0">
      <w:start w:val="1"/>
      <w:numFmt w:val="decimal"/>
      <w:lvlText w:val="%1."/>
      <w:lvlJc w:val="left"/>
      <w:pPr>
        <w:tabs>
          <w:tab w:val="num" w:pos="0"/>
        </w:tabs>
        <w:ind w:left="360" w:hanging="360"/>
      </w:pPr>
      <w:rPr>
        <w:b/>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0000000A"/>
    <w:multiLevelType w:val="singleLevel"/>
    <w:tmpl w:val="0000000A"/>
    <w:lvl w:ilvl="0">
      <w:start w:val="1"/>
      <w:numFmt w:val="decimal"/>
      <w:lvlText w:val="%1."/>
      <w:lvlJc w:val="left"/>
      <w:pPr>
        <w:tabs>
          <w:tab w:val="num" w:pos="0"/>
        </w:tabs>
        <w:ind w:left="360" w:hanging="360"/>
      </w:pPr>
      <w:rPr>
        <w:rFonts w:hint="default"/>
        <w:b/>
        <w:sz w:val="21"/>
        <w:szCs w:val="21"/>
      </w:rPr>
    </w:lvl>
  </w:abstractNum>
  <w:abstractNum w:abstractNumId="7" w15:restartNumberingAfterBreak="0">
    <w:nsid w:val="0000000B"/>
    <w:multiLevelType w:val="singleLevel"/>
    <w:tmpl w:val="0000000B"/>
    <w:name w:val="WW8Num11"/>
    <w:lvl w:ilvl="0">
      <w:start w:val="1"/>
      <w:numFmt w:val="decimal"/>
      <w:lvlText w:val="%1."/>
      <w:lvlJc w:val="left"/>
      <w:pPr>
        <w:tabs>
          <w:tab w:val="num" w:pos="0"/>
        </w:tabs>
        <w:ind w:left="1146" w:hanging="360"/>
      </w:pPr>
      <w:rPr>
        <w:rFonts w:ascii="Calibri" w:hAnsi="Calibri" w:cs="Calibri"/>
        <w:szCs w:val="24"/>
      </w:rPr>
    </w:lvl>
  </w:abstractNum>
  <w:abstractNum w:abstractNumId="8" w15:restartNumberingAfterBreak="0">
    <w:nsid w:val="0000000C"/>
    <w:multiLevelType w:val="singleLevel"/>
    <w:tmpl w:val="0000000C"/>
    <w:name w:val="WW8Num12"/>
    <w:lvl w:ilvl="0">
      <w:start w:val="1"/>
      <w:numFmt w:val="decimal"/>
      <w:lvlText w:val="%1."/>
      <w:lvlJc w:val="left"/>
      <w:pPr>
        <w:tabs>
          <w:tab w:val="num" w:pos="0"/>
        </w:tabs>
        <w:ind w:left="1202" w:hanging="360"/>
      </w:pPr>
      <w:rPr>
        <w:rFonts w:ascii="Calibri" w:hAnsi="Calibri" w:cs="Calibri"/>
      </w:rPr>
    </w:lvl>
  </w:abstractNum>
  <w:abstractNum w:abstractNumId="9" w15:restartNumberingAfterBreak="0">
    <w:nsid w:val="0000000D"/>
    <w:multiLevelType w:val="multilevel"/>
    <w:tmpl w:val="0000000D"/>
    <w:name w:val="WW8Num13"/>
    <w:lvl w:ilvl="0">
      <w:start w:val="1"/>
      <w:numFmt w:val="decimal"/>
      <w:lvlText w:val="%1."/>
      <w:lvlJc w:val="left"/>
      <w:pPr>
        <w:tabs>
          <w:tab w:val="num" w:pos="1638"/>
        </w:tabs>
        <w:ind w:left="1618" w:hanging="340"/>
      </w:pPr>
      <w:rPr>
        <w:rFonts w:ascii="Calibri" w:hAnsi="Calibri" w:cs="Calibri" w:hint="default"/>
        <w:bCs/>
        <w:color w:val="000000"/>
      </w:rPr>
    </w:lvl>
    <w:lvl w:ilvl="1">
      <w:start w:val="1"/>
      <w:numFmt w:val="none"/>
      <w:suff w:val="nothing"/>
      <w:lvlText w:val="​"/>
      <w:lvlJc w:val="left"/>
      <w:pPr>
        <w:tabs>
          <w:tab w:val="num" w:pos="0"/>
        </w:tabs>
        <w:ind w:left="2358" w:hanging="360"/>
      </w:pPr>
    </w:lvl>
    <w:lvl w:ilvl="2">
      <w:start w:val="1"/>
      <w:numFmt w:val="none"/>
      <w:suff w:val="nothing"/>
      <w:lvlText w:val="​"/>
      <w:lvlJc w:val="left"/>
      <w:pPr>
        <w:tabs>
          <w:tab w:val="num" w:pos="0"/>
        </w:tabs>
        <w:ind w:left="2718" w:hanging="360"/>
      </w:pPr>
    </w:lvl>
    <w:lvl w:ilvl="3">
      <w:start w:val="1"/>
      <w:numFmt w:val="none"/>
      <w:suff w:val="nothing"/>
      <w:lvlText w:val="​"/>
      <w:lvlJc w:val="left"/>
      <w:pPr>
        <w:tabs>
          <w:tab w:val="num" w:pos="0"/>
        </w:tabs>
        <w:ind w:left="3078" w:hanging="360"/>
      </w:pPr>
    </w:lvl>
    <w:lvl w:ilvl="4">
      <w:start w:val="1"/>
      <w:numFmt w:val="none"/>
      <w:suff w:val="nothing"/>
      <w:lvlText w:val="​"/>
      <w:lvlJc w:val="left"/>
      <w:pPr>
        <w:tabs>
          <w:tab w:val="num" w:pos="0"/>
        </w:tabs>
        <w:ind w:left="3438" w:hanging="360"/>
      </w:pPr>
    </w:lvl>
    <w:lvl w:ilvl="5">
      <w:start w:val="1"/>
      <w:numFmt w:val="none"/>
      <w:suff w:val="nothing"/>
      <w:lvlText w:val="​"/>
      <w:lvlJc w:val="left"/>
      <w:pPr>
        <w:tabs>
          <w:tab w:val="num" w:pos="0"/>
        </w:tabs>
        <w:ind w:left="3798" w:hanging="360"/>
      </w:pPr>
    </w:lvl>
    <w:lvl w:ilvl="6">
      <w:start w:val="1"/>
      <w:numFmt w:val="none"/>
      <w:suff w:val="nothing"/>
      <w:lvlText w:val="​"/>
      <w:lvlJc w:val="left"/>
      <w:pPr>
        <w:tabs>
          <w:tab w:val="num" w:pos="0"/>
        </w:tabs>
        <w:ind w:left="4158" w:hanging="360"/>
      </w:pPr>
    </w:lvl>
    <w:lvl w:ilvl="7">
      <w:start w:val="1"/>
      <w:numFmt w:val="none"/>
      <w:suff w:val="nothing"/>
      <w:lvlText w:val="​"/>
      <w:lvlJc w:val="left"/>
      <w:pPr>
        <w:tabs>
          <w:tab w:val="num" w:pos="0"/>
        </w:tabs>
        <w:ind w:left="4518" w:hanging="360"/>
      </w:pPr>
    </w:lvl>
    <w:lvl w:ilvl="8">
      <w:start w:val="1"/>
      <w:numFmt w:val="none"/>
      <w:suff w:val="nothing"/>
      <w:lvlText w:val="​"/>
      <w:lvlJc w:val="left"/>
      <w:pPr>
        <w:tabs>
          <w:tab w:val="num" w:pos="0"/>
        </w:tabs>
        <w:ind w:left="4878" w:hanging="360"/>
      </w:pPr>
    </w:lvl>
  </w:abstractNum>
  <w:abstractNum w:abstractNumId="10" w15:restartNumberingAfterBreak="0">
    <w:nsid w:val="0000000F"/>
    <w:multiLevelType w:val="singleLevel"/>
    <w:tmpl w:val="0000000F"/>
    <w:name w:val="WW8Num20"/>
    <w:lvl w:ilvl="0">
      <w:start w:val="1"/>
      <w:numFmt w:val="decimal"/>
      <w:lvlText w:val="%1."/>
      <w:lvlJc w:val="left"/>
      <w:pPr>
        <w:tabs>
          <w:tab w:val="num" w:pos="0"/>
        </w:tabs>
        <w:ind w:left="360" w:hanging="360"/>
      </w:pPr>
      <w:rPr>
        <w:b/>
        <w:sz w:val="21"/>
        <w:szCs w:val="21"/>
      </w:rPr>
    </w:lvl>
  </w:abstractNum>
  <w:abstractNum w:abstractNumId="11" w15:restartNumberingAfterBreak="0">
    <w:nsid w:val="00000010"/>
    <w:multiLevelType w:val="multilevel"/>
    <w:tmpl w:val="918ACDA2"/>
    <w:name w:val="WW8Num16"/>
    <w:lvl w:ilvl="0">
      <w:start w:val="1"/>
      <w:numFmt w:val="decimal"/>
      <w:lvlText w:val="%1."/>
      <w:lvlJc w:val="left"/>
      <w:pPr>
        <w:tabs>
          <w:tab w:val="num" w:pos="0"/>
        </w:tabs>
        <w:ind w:left="1068" w:hanging="360"/>
      </w:pPr>
      <w:rPr>
        <w:sz w:val="22"/>
        <w:szCs w:val="22"/>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11"/>
    <w:multiLevelType w:val="multilevel"/>
    <w:tmpl w:val="120EE788"/>
    <w:name w:val="WW8Num17"/>
    <w:lvl w:ilvl="0">
      <w:start w:val="1"/>
      <w:numFmt w:val="decimal"/>
      <w:lvlText w:val="%1)"/>
      <w:lvlJc w:val="left"/>
      <w:pPr>
        <w:tabs>
          <w:tab w:val="num" w:pos="0"/>
        </w:tabs>
        <w:ind w:left="720" w:hanging="360"/>
      </w:pPr>
      <w:rPr>
        <w:rFonts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3" w15:restartNumberingAfterBreak="0">
    <w:nsid w:val="00000012"/>
    <w:multiLevelType w:val="multilevel"/>
    <w:tmpl w:val="00000012"/>
    <w:lvl w:ilvl="0">
      <w:start w:val="1"/>
      <w:numFmt w:val="decimal"/>
      <w:lvlText w:val="%1."/>
      <w:lvlJc w:val="left"/>
      <w:pPr>
        <w:tabs>
          <w:tab w:val="num" w:pos="0"/>
        </w:tabs>
        <w:ind w:left="360" w:hanging="360"/>
      </w:pPr>
      <w:rPr>
        <w:rFonts w:hint="default"/>
        <w:b/>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00000015"/>
    <w:multiLevelType w:val="multilevel"/>
    <w:tmpl w:val="00000015"/>
    <w:name w:val="WW8Num21"/>
    <w:lvl w:ilvl="0">
      <w:start w:val="1"/>
      <w:numFmt w:val="decimal"/>
      <w:lvlText w:val="%1."/>
      <w:lvlJc w:val="left"/>
      <w:pPr>
        <w:tabs>
          <w:tab w:val="num" w:pos="0"/>
        </w:tabs>
        <w:ind w:left="1080" w:hanging="360"/>
      </w:pPr>
      <w:rPr>
        <w:rFonts w:ascii="Calibri" w:hAnsi="Calibri" w:cs="Calibri"/>
        <w:b w:val="0"/>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5" w15:restartNumberingAfterBreak="0">
    <w:nsid w:val="00000018"/>
    <w:multiLevelType w:val="multilevel"/>
    <w:tmpl w:val="00000018"/>
    <w:name w:val="WW8Num24"/>
    <w:lvl w:ilvl="0">
      <w:start w:val="1"/>
      <w:numFmt w:val="decimal"/>
      <w:lvlText w:val="%1."/>
      <w:lvlJc w:val="left"/>
      <w:pPr>
        <w:tabs>
          <w:tab w:val="num" w:pos="0"/>
        </w:tabs>
        <w:ind w:left="720" w:hanging="360"/>
      </w:pPr>
      <w:rPr>
        <w:rFonts w:ascii="Calibri" w:hAnsi="Calibri" w:cs="Calibri" w:hint="default"/>
        <w:b w:val="0"/>
        <w:bCs/>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6" w15:restartNumberingAfterBreak="0">
    <w:nsid w:val="0000001B"/>
    <w:multiLevelType w:val="multilevel"/>
    <w:tmpl w:val="0000001B"/>
    <w:name w:val="WW8Num27"/>
    <w:lvl w:ilvl="0">
      <w:start w:val="1"/>
      <w:numFmt w:val="decimal"/>
      <w:lvlText w:val="%1."/>
      <w:lvlJc w:val="left"/>
      <w:pPr>
        <w:tabs>
          <w:tab w:val="num" w:pos="0"/>
        </w:tabs>
        <w:ind w:left="360" w:hanging="360"/>
      </w:pPr>
      <w:rPr>
        <w:rFonts w:ascii="Calibri" w:hAnsi="Calibri" w:cs="Calibri" w:hint="default"/>
        <w:bCs/>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7" w15:restartNumberingAfterBreak="0">
    <w:nsid w:val="0000001E"/>
    <w:multiLevelType w:val="multilevel"/>
    <w:tmpl w:val="0000001E"/>
    <w:name w:val="WW8Num30"/>
    <w:lvl w:ilvl="0">
      <w:start w:val="1"/>
      <w:numFmt w:val="decimal"/>
      <w:lvlText w:val="%1."/>
      <w:lvlJc w:val="left"/>
      <w:pPr>
        <w:tabs>
          <w:tab w:val="num" w:pos="0"/>
        </w:tabs>
        <w:ind w:left="36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8" w15:restartNumberingAfterBreak="0">
    <w:nsid w:val="00000022"/>
    <w:multiLevelType w:val="multilevel"/>
    <w:tmpl w:val="05AC062E"/>
    <w:name w:val="WW8Num34"/>
    <w:lvl w:ilvl="0">
      <w:start w:val="7"/>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rPr>
        <w:rFonts w:hint="default"/>
      </w:rPr>
    </w:lvl>
    <w:lvl w:ilvl="2">
      <w:start w:val="1"/>
      <w:numFmt w:val="none"/>
      <w:suff w:val="nothing"/>
      <w:lvlText w:val="​"/>
      <w:lvlJc w:val="left"/>
      <w:pPr>
        <w:tabs>
          <w:tab w:val="num" w:pos="0"/>
        </w:tabs>
        <w:ind w:left="1440" w:hanging="360"/>
      </w:pPr>
      <w:rPr>
        <w:rFonts w:hint="default"/>
      </w:rPr>
    </w:lvl>
    <w:lvl w:ilvl="3">
      <w:start w:val="1"/>
      <w:numFmt w:val="none"/>
      <w:suff w:val="nothing"/>
      <w:lvlText w:val="​"/>
      <w:lvlJc w:val="left"/>
      <w:pPr>
        <w:tabs>
          <w:tab w:val="num" w:pos="0"/>
        </w:tabs>
        <w:ind w:left="1800" w:hanging="360"/>
      </w:pPr>
      <w:rPr>
        <w:rFonts w:hint="default"/>
      </w:rPr>
    </w:lvl>
    <w:lvl w:ilvl="4">
      <w:start w:val="1"/>
      <w:numFmt w:val="none"/>
      <w:suff w:val="nothing"/>
      <w:lvlText w:val="​"/>
      <w:lvlJc w:val="left"/>
      <w:pPr>
        <w:tabs>
          <w:tab w:val="num" w:pos="0"/>
        </w:tabs>
        <w:ind w:left="2160" w:hanging="360"/>
      </w:pPr>
      <w:rPr>
        <w:rFonts w:hint="default"/>
      </w:rPr>
    </w:lvl>
    <w:lvl w:ilvl="5">
      <w:start w:val="1"/>
      <w:numFmt w:val="none"/>
      <w:suff w:val="nothing"/>
      <w:lvlText w:val="​"/>
      <w:lvlJc w:val="left"/>
      <w:pPr>
        <w:tabs>
          <w:tab w:val="num" w:pos="0"/>
        </w:tabs>
        <w:ind w:left="2520" w:hanging="360"/>
      </w:pPr>
      <w:rPr>
        <w:rFonts w:hint="default"/>
      </w:rPr>
    </w:lvl>
    <w:lvl w:ilvl="6">
      <w:start w:val="1"/>
      <w:numFmt w:val="none"/>
      <w:suff w:val="nothing"/>
      <w:lvlText w:val="​"/>
      <w:lvlJc w:val="left"/>
      <w:pPr>
        <w:tabs>
          <w:tab w:val="num" w:pos="0"/>
        </w:tabs>
        <w:ind w:left="2880" w:hanging="360"/>
      </w:pPr>
      <w:rPr>
        <w:rFonts w:hint="default"/>
      </w:rPr>
    </w:lvl>
    <w:lvl w:ilvl="7">
      <w:start w:val="1"/>
      <w:numFmt w:val="none"/>
      <w:suff w:val="nothing"/>
      <w:lvlText w:val="​"/>
      <w:lvlJc w:val="left"/>
      <w:pPr>
        <w:tabs>
          <w:tab w:val="num" w:pos="0"/>
        </w:tabs>
        <w:ind w:left="3240" w:hanging="360"/>
      </w:pPr>
      <w:rPr>
        <w:rFonts w:hint="default"/>
      </w:rPr>
    </w:lvl>
    <w:lvl w:ilvl="8">
      <w:start w:val="1"/>
      <w:numFmt w:val="none"/>
      <w:suff w:val="nothing"/>
      <w:lvlText w:val="​"/>
      <w:lvlJc w:val="left"/>
      <w:pPr>
        <w:tabs>
          <w:tab w:val="num" w:pos="0"/>
        </w:tabs>
        <w:ind w:left="3600" w:hanging="360"/>
      </w:pPr>
      <w:rPr>
        <w:rFonts w:hint="default"/>
      </w:rPr>
    </w:lvl>
  </w:abstractNum>
  <w:abstractNum w:abstractNumId="19" w15:restartNumberingAfterBreak="0">
    <w:nsid w:val="00000025"/>
    <w:multiLevelType w:val="multilevel"/>
    <w:tmpl w:val="00000025"/>
    <w:name w:val="WW8Num37"/>
    <w:lvl w:ilvl="0">
      <w:start w:val="1"/>
      <w:numFmt w:val="decimal"/>
      <w:lvlText w:val="%1."/>
      <w:lvlJc w:val="left"/>
      <w:pPr>
        <w:tabs>
          <w:tab w:val="num" w:pos="0"/>
        </w:tabs>
        <w:ind w:left="72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20" w15:restartNumberingAfterBreak="0">
    <w:nsid w:val="048B02D5"/>
    <w:multiLevelType w:val="multilevel"/>
    <w:tmpl w:val="AA0C1FBC"/>
    <w:styleLink w:val="WW8Num4"/>
    <w:lvl w:ilvl="0">
      <w:start w:val="1"/>
      <w:numFmt w:val="decimal"/>
      <w:lvlText w:val="%1."/>
      <w:lvlJc w:val="left"/>
      <w:rPr>
        <w:rFonts w:ascii="Times New Roman" w:eastAsia="Arial" w:hAnsi="Times New Roman" w:cs="Arial"/>
        <w:b w:val="0"/>
        <w:bCs w:val="0"/>
        <w:caps w:val="0"/>
        <w:smallCaps w:val="0"/>
        <w:color w:val="000000"/>
        <w:sz w:val="22"/>
        <w:szCs w:val="22"/>
        <w:lang w:val="pl-PL"/>
      </w:rPr>
    </w:lvl>
    <w:lvl w:ilvl="1">
      <w:start w:val="1"/>
      <w:numFmt w:val="decimal"/>
      <w:lvlText w:val="%1.%2)"/>
      <w:lvlJc w:val="left"/>
    </w:lvl>
    <w:lvl w:ilvl="2">
      <w:start w:val="1"/>
      <w:numFmt w:val="lowerLetter"/>
      <w:lvlText w:val="%1.%2.%3."/>
      <w:lvlJc w:val="left"/>
      <w:rPr>
        <w:rFonts w:cs="Times New Roman"/>
        <w:caps w:val="0"/>
        <w:smallCaps w:val="0"/>
        <w:sz w:val="22"/>
        <w:szCs w:val="22"/>
        <w:lang w:val="pl-PL"/>
      </w:rPr>
    </w:lvl>
    <w:lvl w:ilvl="3">
      <w:start w:val="1"/>
      <w:numFmt w:val="decimal"/>
      <w:lvlText w:val="%1.%2.%3.%4."/>
      <w:lvlJc w:val="left"/>
      <w:rPr>
        <w:rFonts w:cs="Times New Roman"/>
        <w:sz w:val="22"/>
        <w:szCs w:val="22"/>
        <w:lang w:val="pl-PL"/>
      </w:rPr>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062E4A4B"/>
    <w:multiLevelType w:val="multilevel"/>
    <w:tmpl w:val="B044D198"/>
    <w:styleLink w:val="WW8Num1"/>
    <w:lvl w:ilvl="0">
      <w:start w:val="1"/>
      <w:numFmt w:val="decimal"/>
      <w:lvlText w:val="%1."/>
      <w:lvlJc w:val="left"/>
      <w:rPr>
        <w:rFonts w:eastAsia="Calibri" w:cs="Times New Roman"/>
        <w:b/>
        <w:bCs/>
        <w:spacing w:val="-1"/>
        <w:w w:val="99"/>
        <w:sz w:val="20"/>
        <w:szCs w:val="20"/>
        <w:lang w:val="en-US"/>
      </w:rPr>
    </w:lvl>
    <w:lvl w:ilvl="1">
      <w:start w:val="1"/>
      <w:numFmt w:val="lowerLetter"/>
      <w:lvlText w:val="%2."/>
      <w:lvlJc w:val="left"/>
      <w:rPr>
        <w:rFonts w:ascii="Symbol" w:hAnsi="Symbol" w:cs="Symbol"/>
      </w:rPr>
    </w:lvl>
    <w:lvl w:ilvl="2">
      <w:start w:val="1"/>
      <w:numFmt w:val="lowerRoman"/>
      <w:lvlText w:val="%1.%2.%3."/>
      <w:lvlJc w:val="right"/>
      <w:rPr>
        <w:rFonts w:eastAsia="Calibri"/>
        <w:b/>
        <w:bCs/>
        <w:sz w:val="22"/>
        <w:szCs w:val="22"/>
      </w:rPr>
    </w:lvl>
    <w:lvl w:ilvl="3">
      <w:start w:val="1"/>
      <w:numFmt w:val="decimal"/>
      <w:lvlText w:val="%1.%2.%3.%4."/>
      <w:lvlJc w:val="left"/>
      <w:rPr>
        <w:rFonts w:ascii="Symbol" w:hAnsi="Symbol" w:cs="Symbol"/>
      </w:rPr>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15:restartNumberingAfterBreak="0">
    <w:nsid w:val="0A5A439C"/>
    <w:multiLevelType w:val="multilevel"/>
    <w:tmpl w:val="135C3366"/>
    <w:lvl w:ilvl="0">
      <w:start w:val="1"/>
      <w:numFmt w:val="decimal"/>
      <w:lvlText w:val="%1."/>
      <w:lvlJc w:val="left"/>
      <w:rPr>
        <w:b w:val="0"/>
        <w:bCs w:val="0"/>
        <w:sz w:val="22"/>
        <w:szCs w:val="22"/>
      </w:rPr>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23" w15:restartNumberingAfterBreak="0">
    <w:nsid w:val="1243515F"/>
    <w:multiLevelType w:val="hybridMultilevel"/>
    <w:tmpl w:val="D682CA86"/>
    <w:lvl w:ilvl="0" w:tplc="C7AA7D56">
      <w:start w:val="1"/>
      <w:numFmt w:val="decimal"/>
      <w:lvlText w:val="%1."/>
      <w:lvlJc w:val="left"/>
      <w:pPr>
        <w:ind w:left="720" w:hanging="360"/>
      </w:pPr>
    </w:lvl>
    <w:lvl w:ilvl="1" w:tplc="B72E052A" w:tentative="1">
      <w:start w:val="1"/>
      <w:numFmt w:val="lowerLetter"/>
      <w:lvlText w:val="%2."/>
      <w:lvlJc w:val="left"/>
      <w:pPr>
        <w:ind w:left="1440" w:hanging="360"/>
      </w:pPr>
    </w:lvl>
    <w:lvl w:ilvl="2" w:tplc="61D24D7E" w:tentative="1">
      <w:start w:val="1"/>
      <w:numFmt w:val="lowerRoman"/>
      <w:lvlText w:val="%3."/>
      <w:lvlJc w:val="right"/>
      <w:pPr>
        <w:ind w:left="2160" w:hanging="180"/>
      </w:pPr>
    </w:lvl>
    <w:lvl w:ilvl="3" w:tplc="306C257E" w:tentative="1">
      <w:start w:val="1"/>
      <w:numFmt w:val="decimal"/>
      <w:lvlText w:val="%4."/>
      <w:lvlJc w:val="left"/>
      <w:pPr>
        <w:ind w:left="2880" w:hanging="360"/>
      </w:pPr>
    </w:lvl>
    <w:lvl w:ilvl="4" w:tplc="A4EA4FB8" w:tentative="1">
      <w:start w:val="1"/>
      <w:numFmt w:val="lowerLetter"/>
      <w:lvlText w:val="%5."/>
      <w:lvlJc w:val="left"/>
      <w:pPr>
        <w:ind w:left="3600" w:hanging="360"/>
      </w:pPr>
    </w:lvl>
    <w:lvl w:ilvl="5" w:tplc="DD2C74A4" w:tentative="1">
      <w:start w:val="1"/>
      <w:numFmt w:val="lowerRoman"/>
      <w:lvlText w:val="%6."/>
      <w:lvlJc w:val="right"/>
      <w:pPr>
        <w:ind w:left="4320" w:hanging="180"/>
      </w:pPr>
    </w:lvl>
    <w:lvl w:ilvl="6" w:tplc="43B85090" w:tentative="1">
      <w:start w:val="1"/>
      <w:numFmt w:val="decimal"/>
      <w:lvlText w:val="%7."/>
      <w:lvlJc w:val="left"/>
      <w:pPr>
        <w:ind w:left="5040" w:hanging="360"/>
      </w:pPr>
    </w:lvl>
    <w:lvl w:ilvl="7" w:tplc="F7C4E68E" w:tentative="1">
      <w:start w:val="1"/>
      <w:numFmt w:val="lowerLetter"/>
      <w:lvlText w:val="%8."/>
      <w:lvlJc w:val="left"/>
      <w:pPr>
        <w:ind w:left="5760" w:hanging="360"/>
      </w:pPr>
    </w:lvl>
    <w:lvl w:ilvl="8" w:tplc="8BAE165A" w:tentative="1">
      <w:start w:val="1"/>
      <w:numFmt w:val="lowerRoman"/>
      <w:lvlText w:val="%9."/>
      <w:lvlJc w:val="right"/>
      <w:pPr>
        <w:ind w:left="6480" w:hanging="180"/>
      </w:pPr>
    </w:lvl>
  </w:abstractNum>
  <w:abstractNum w:abstractNumId="24" w15:restartNumberingAfterBreak="0">
    <w:nsid w:val="12504CED"/>
    <w:multiLevelType w:val="multilevel"/>
    <w:tmpl w:val="F0BC12E2"/>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5"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6" w15:restartNumberingAfterBreak="0">
    <w:nsid w:val="20BE5FFB"/>
    <w:multiLevelType w:val="multilevel"/>
    <w:tmpl w:val="B40E02FA"/>
    <w:styleLink w:val="WW8Num2"/>
    <w:lvl w:ilvl="0">
      <w:start w:val="1"/>
      <w:numFmt w:val="decimal"/>
      <w:lvlText w:val="%1."/>
      <w:lvlJc w:val="left"/>
      <w:rPr>
        <w:rFonts w:cs="Arial"/>
        <w:strike w:val="0"/>
        <w:dstrike w:val="0"/>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8" w15:restartNumberingAfterBreak="0">
    <w:nsid w:val="27EC3B35"/>
    <w:multiLevelType w:val="multilevel"/>
    <w:tmpl w:val="268C491C"/>
    <w:styleLink w:val="WW8Num11"/>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32CE3F19"/>
    <w:multiLevelType w:val="hybridMultilevel"/>
    <w:tmpl w:val="D1BA73AA"/>
    <w:lvl w:ilvl="0" w:tplc="C7E88FE8">
      <w:start w:val="1"/>
      <w:numFmt w:val="decimal"/>
      <w:lvlText w:val="%1."/>
      <w:lvlJc w:val="left"/>
      <w:pPr>
        <w:ind w:left="360" w:hanging="360"/>
      </w:pPr>
    </w:lvl>
    <w:lvl w:ilvl="1" w:tplc="5E6CDBEE" w:tentative="1">
      <w:start w:val="1"/>
      <w:numFmt w:val="lowerLetter"/>
      <w:lvlText w:val="%2."/>
      <w:lvlJc w:val="left"/>
      <w:pPr>
        <w:ind w:left="1080" w:hanging="360"/>
      </w:pPr>
    </w:lvl>
    <w:lvl w:ilvl="2" w:tplc="CF58ECB8" w:tentative="1">
      <w:start w:val="1"/>
      <w:numFmt w:val="lowerRoman"/>
      <w:lvlText w:val="%3."/>
      <w:lvlJc w:val="right"/>
      <w:pPr>
        <w:ind w:left="1800" w:hanging="180"/>
      </w:pPr>
    </w:lvl>
    <w:lvl w:ilvl="3" w:tplc="03D8AD96" w:tentative="1">
      <w:start w:val="1"/>
      <w:numFmt w:val="decimal"/>
      <w:lvlText w:val="%4."/>
      <w:lvlJc w:val="left"/>
      <w:pPr>
        <w:ind w:left="2520" w:hanging="360"/>
      </w:pPr>
    </w:lvl>
    <w:lvl w:ilvl="4" w:tplc="F13E5860" w:tentative="1">
      <w:start w:val="1"/>
      <w:numFmt w:val="lowerLetter"/>
      <w:lvlText w:val="%5."/>
      <w:lvlJc w:val="left"/>
      <w:pPr>
        <w:ind w:left="3240" w:hanging="360"/>
      </w:pPr>
    </w:lvl>
    <w:lvl w:ilvl="5" w:tplc="D36EB2CC" w:tentative="1">
      <w:start w:val="1"/>
      <w:numFmt w:val="lowerRoman"/>
      <w:lvlText w:val="%6."/>
      <w:lvlJc w:val="right"/>
      <w:pPr>
        <w:ind w:left="3960" w:hanging="180"/>
      </w:pPr>
    </w:lvl>
    <w:lvl w:ilvl="6" w:tplc="ADE4B5AC" w:tentative="1">
      <w:start w:val="1"/>
      <w:numFmt w:val="decimal"/>
      <w:lvlText w:val="%7."/>
      <w:lvlJc w:val="left"/>
      <w:pPr>
        <w:ind w:left="4680" w:hanging="360"/>
      </w:pPr>
    </w:lvl>
    <w:lvl w:ilvl="7" w:tplc="19B8FABE" w:tentative="1">
      <w:start w:val="1"/>
      <w:numFmt w:val="lowerLetter"/>
      <w:lvlText w:val="%8."/>
      <w:lvlJc w:val="left"/>
      <w:pPr>
        <w:ind w:left="5400" w:hanging="360"/>
      </w:pPr>
    </w:lvl>
    <w:lvl w:ilvl="8" w:tplc="E50697D4" w:tentative="1">
      <w:start w:val="1"/>
      <w:numFmt w:val="lowerRoman"/>
      <w:lvlText w:val="%9."/>
      <w:lvlJc w:val="right"/>
      <w:pPr>
        <w:ind w:left="6120" w:hanging="180"/>
      </w:pPr>
    </w:lvl>
  </w:abstractNum>
  <w:abstractNum w:abstractNumId="3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31" w15:restartNumberingAfterBreak="0">
    <w:nsid w:val="35FE1F1C"/>
    <w:multiLevelType w:val="multilevel"/>
    <w:tmpl w:val="4662814A"/>
    <w:lvl w:ilvl="0">
      <w:start w:val="1"/>
      <w:numFmt w:val="decimal"/>
      <w:lvlText w:val="%1)"/>
      <w:lvlJc w:val="left"/>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2" w15:restartNumberingAfterBreak="0">
    <w:nsid w:val="38DD2491"/>
    <w:multiLevelType w:val="multilevel"/>
    <w:tmpl w:val="FB82544E"/>
    <w:styleLink w:val="WW8Num15"/>
    <w:lvl w:ilvl="0">
      <w:start w:val="1"/>
      <w:numFmt w:val="decimal"/>
      <w:lvlText w:val="%1."/>
      <w:lvlJc w:val="left"/>
      <w:rPr>
        <w:rFonts w:cs="Arial"/>
        <w:lang w:val="pl-PL"/>
      </w:rPr>
    </w:lvl>
    <w:lvl w:ilvl="1">
      <w:start w:val="1"/>
      <w:numFmt w:val="decimal"/>
      <w:lvlText w:val="%2)"/>
      <w:lvlJc w:val="left"/>
    </w:lvl>
    <w:lvl w:ilvl="2">
      <w:start w:val="1"/>
      <w:numFmt w:val="lowerLetter"/>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3CB0775F"/>
    <w:multiLevelType w:val="multilevel"/>
    <w:tmpl w:val="7424F19A"/>
    <w:styleLink w:val="WW8Num3"/>
    <w:lvl w:ilvl="0">
      <w:start w:val="1"/>
      <w:numFmt w:val="decimal"/>
      <w:lvlText w:val="%1."/>
      <w:lvlJc w:val="left"/>
      <w:rPr>
        <w:rFonts w:ascii="Arial" w:eastAsia="Arial" w:hAnsi="Arial" w:cs="Arial"/>
        <w:b w:val="0"/>
        <w:bCs w:val="0"/>
        <w:i w:val="0"/>
        <w:caps w:val="0"/>
        <w:smallCaps w:val="0"/>
        <w:color w:val="000000"/>
        <w:spacing w:val="0"/>
        <w:sz w:val="21"/>
        <w:szCs w:val="21"/>
        <w:shd w:val="clear" w:color="auto" w:fill="auto"/>
        <w:lang w:val="pl-PL"/>
      </w:rPr>
    </w:lvl>
    <w:lvl w:ilvl="1">
      <w:start w:val="1"/>
      <w:numFmt w:val="decimal"/>
      <w:lvlText w:val="%2)"/>
      <w:lvlJc w:val="left"/>
      <w:rPr>
        <w:rFonts w:ascii="Arial" w:hAnsi="Arial" w:cs="Arial"/>
        <w:sz w:val="21"/>
        <w:szCs w:val="21"/>
        <w:lang w:val="pl-PL"/>
      </w:rPr>
    </w:lvl>
    <w:lvl w:ilvl="2">
      <w:start w:val="1"/>
      <w:numFmt w:val="lowerLetter"/>
      <w:lvlText w:val="%3)"/>
      <w:lvlJc w:val="left"/>
      <w:rPr>
        <w:rFonts w:ascii="Arial" w:hAnsi="Arial" w:cs="Arial"/>
        <w:sz w:val="21"/>
        <w:szCs w:val="21"/>
        <w:lang w:val="pl-PL"/>
      </w:rPr>
    </w:lvl>
    <w:lvl w:ilvl="3">
      <w:start w:val="1"/>
      <w:numFmt w:val="decimal"/>
      <w:lvlText w:val="%4."/>
      <w:lvlJc w:val="left"/>
      <w:rPr>
        <w:rFonts w:ascii="Arial" w:hAnsi="Arial" w:cs="Arial"/>
        <w:sz w:val="21"/>
        <w:szCs w:val="21"/>
        <w:lang w:val="pl-PL"/>
      </w:r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15:restartNumberingAfterBreak="0">
    <w:nsid w:val="3ECA08A7"/>
    <w:multiLevelType w:val="multilevel"/>
    <w:tmpl w:val="262CF044"/>
    <w:styleLink w:val="WW8Num9"/>
    <w:lvl w:ilvl="0">
      <w:start w:val="1"/>
      <w:numFmt w:val="decimal"/>
      <w:lvlText w:val="%1."/>
      <w:lvlJc w:val="left"/>
      <w:rPr>
        <w:rFonts w:ascii="Times New Roman" w:eastAsia="Arial" w:hAnsi="Times New Roman" w:cs="Arial"/>
        <w:b w:val="0"/>
        <w:bCs w:val="0"/>
        <w:color w:val="000000"/>
        <w:sz w:val="21"/>
        <w:szCs w:val="21"/>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15:restartNumberingAfterBreak="0">
    <w:nsid w:val="43486A39"/>
    <w:multiLevelType w:val="multilevel"/>
    <w:tmpl w:val="AE940350"/>
    <w:lvl w:ilvl="0">
      <w:start w:val="1"/>
      <w:numFmt w:val="decimal"/>
      <w:lvlText w:val="%1."/>
      <w:lvlJc w:val="left"/>
      <w:rPr>
        <w:b w:val="0"/>
        <w:bCs w:val="0"/>
        <w:sz w:val="22"/>
        <w:szCs w:val="22"/>
      </w:rPr>
    </w:lvl>
    <w:lvl w:ilvl="1">
      <w:start w:val="1"/>
      <w:numFmt w:val="lowerLetter"/>
      <w:lvlText w:val="%2)"/>
      <w:lvlJc w:val="left"/>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6" w15:restartNumberingAfterBreak="0">
    <w:nsid w:val="43A42DB3"/>
    <w:multiLevelType w:val="multilevel"/>
    <w:tmpl w:val="5E3C7A6A"/>
    <w:styleLink w:val="WW8Num12"/>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15:restartNumberingAfterBreak="0">
    <w:nsid w:val="498D66A1"/>
    <w:multiLevelType w:val="multilevel"/>
    <w:tmpl w:val="F9DE44B2"/>
    <w:styleLink w:val="WW8Num13"/>
    <w:lvl w:ilvl="0">
      <w:start w:val="1"/>
      <w:numFmt w:val="decimal"/>
      <w:lvlText w:val="%1."/>
      <w:lvlJc w:val="left"/>
      <w:rPr>
        <w:rFonts w:ascii="Times New Roman" w:hAnsi="Times New Roman" w:cs="OpenSymbol, 'Arial Unicode MS'"/>
        <w:b w:val="0"/>
        <w:bCs w:val="0"/>
        <w:lang w:val="pl-PL"/>
      </w:rPr>
    </w:lvl>
    <w:lvl w:ilvl="1">
      <w:start w:val="1"/>
      <w:numFmt w:val="lowerLetter"/>
      <w:lvlText w:val="%2)"/>
      <w:lvlJc w:val="left"/>
      <w:rPr>
        <w:rFonts w:cs="Aria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15:restartNumberingAfterBreak="0">
    <w:nsid w:val="4C9C366D"/>
    <w:multiLevelType w:val="multilevel"/>
    <w:tmpl w:val="443617E8"/>
    <w:styleLink w:val="WW8Num8"/>
    <w:lvl w:ilvl="0">
      <w:start w:val="1"/>
      <w:numFmt w:val="decimal"/>
      <w:lvlText w:val="%1."/>
      <w:lvlJc w:val="left"/>
      <w:rPr>
        <w:rFonts w:ascii="Times New Roman" w:eastAsia="Times New Roman" w:hAnsi="Times New Roman" w:cs="Arial"/>
        <w:b w:val="0"/>
        <w:bCs w:val="0"/>
        <w:color w:val="000000"/>
        <w:sz w:val="22"/>
        <w:szCs w:val="22"/>
        <w:lang w:val="pl-PL" w:eastAsia="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15:restartNumberingAfterBreak="0">
    <w:nsid w:val="4D951CD0"/>
    <w:multiLevelType w:val="hybridMultilevel"/>
    <w:tmpl w:val="156E6D58"/>
    <w:lvl w:ilvl="0" w:tplc="902C77DC">
      <w:start w:val="1"/>
      <w:numFmt w:val="decimal"/>
      <w:lvlText w:val="%1."/>
      <w:lvlJc w:val="left"/>
      <w:pPr>
        <w:ind w:left="360" w:hanging="360"/>
      </w:pPr>
    </w:lvl>
    <w:lvl w:ilvl="1" w:tplc="A15027CA" w:tentative="1">
      <w:start w:val="1"/>
      <w:numFmt w:val="lowerLetter"/>
      <w:lvlText w:val="%2."/>
      <w:lvlJc w:val="left"/>
      <w:pPr>
        <w:ind w:left="1080" w:hanging="360"/>
      </w:pPr>
    </w:lvl>
    <w:lvl w:ilvl="2" w:tplc="E9A60AEE" w:tentative="1">
      <w:start w:val="1"/>
      <w:numFmt w:val="lowerRoman"/>
      <w:lvlText w:val="%3."/>
      <w:lvlJc w:val="right"/>
      <w:pPr>
        <w:ind w:left="1800" w:hanging="180"/>
      </w:pPr>
    </w:lvl>
    <w:lvl w:ilvl="3" w:tplc="CAD60662" w:tentative="1">
      <w:start w:val="1"/>
      <w:numFmt w:val="decimal"/>
      <w:lvlText w:val="%4."/>
      <w:lvlJc w:val="left"/>
      <w:pPr>
        <w:ind w:left="2520" w:hanging="360"/>
      </w:pPr>
    </w:lvl>
    <w:lvl w:ilvl="4" w:tplc="2E70C5CE" w:tentative="1">
      <w:start w:val="1"/>
      <w:numFmt w:val="lowerLetter"/>
      <w:lvlText w:val="%5."/>
      <w:lvlJc w:val="left"/>
      <w:pPr>
        <w:ind w:left="3240" w:hanging="360"/>
      </w:pPr>
    </w:lvl>
    <w:lvl w:ilvl="5" w:tplc="2286F5E2" w:tentative="1">
      <w:start w:val="1"/>
      <w:numFmt w:val="lowerRoman"/>
      <w:lvlText w:val="%6."/>
      <w:lvlJc w:val="right"/>
      <w:pPr>
        <w:ind w:left="3960" w:hanging="180"/>
      </w:pPr>
    </w:lvl>
    <w:lvl w:ilvl="6" w:tplc="85AC8912" w:tentative="1">
      <w:start w:val="1"/>
      <w:numFmt w:val="decimal"/>
      <w:lvlText w:val="%7."/>
      <w:lvlJc w:val="left"/>
      <w:pPr>
        <w:ind w:left="4680" w:hanging="360"/>
      </w:pPr>
    </w:lvl>
    <w:lvl w:ilvl="7" w:tplc="E4F41892" w:tentative="1">
      <w:start w:val="1"/>
      <w:numFmt w:val="lowerLetter"/>
      <w:lvlText w:val="%8."/>
      <w:lvlJc w:val="left"/>
      <w:pPr>
        <w:ind w:left="5400" w:hanging="360"/>
      </w:pPr>
    </w:lvl>
    <w:lvl w:ilvl="8" w:tplc="EAC8BF80" w:tentative="1">
      <w:start w:val="1"/>
      <w:numFmt w:val="lowerRoman"/>
      <w:lvlText w:val="%9."/>
      <w:lvlJc w:val="right"/>
      <w:pPr>
        <w:ind w:left="6120" w:hanging="180"/>
      </w:pPr>
    </w:lvl>
  </w:abstractNum>
  <w:abstractNum w:abstractNumId="40" w15:restartNumberingAfterBreak="0">
    <w:nsid w:val="54E5266F"/>
    <w:multiLevelType w:val="multilevel"/>
    <w:tmpl w:val="43243F5E"/>
    <w:styleLink w:val="WW8Num14"/>
    <w:lvl w:ilvl="0">
      <w:start w:val="1"/>
      <w:numFmt w:val="decimal"/>
      <w:lvlText w:val="%1."/>
      <w:lvlJc w:val="left"/>
      <w:rPr>
        <w:rFonts w:cs="Arial"/>
        <w:lang w:val="pl-PL"/>
      </w:rPr>
    </w:lvl>
    <w:lvl w:ilvl="1">
      <w:start w:val="1"/>
      <w:numFmt w:val="decimal"/>
      <w:lvlText w:val="%2)"/>
      <w:lvlJc w:val="left"/>
      <w:rPr>
        <w:rFonts w:cs="Arial"/>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1" w15:restartNumberingAfterBreak="0">
    <w:nsid w:val="5A7324C3"/>
    <w:multiLevelType w:val="hybridMultilevel"/>
    <w:tmpl w:val="19C02CF4"/>
    <w:lvl w:ilvl="0" w:tplc="AAAC00FE">
      <w:start w:val="1"/>
      <w:numFmt w:val="decimal"/>
      <w:lvlText w:val="%1."/>
      <w:lvlJc w:val="left"/>
      <w:pPr>
        <w:ind w:left="720" w:hanging="360"/>
      </w:pPr>
      <w:rPr>
        <w:b/>
      </w:rPr>
    </w:lvl>
    <w:lvl w:ilvl="1" w:tplc="4E00B102" w:tentative="1">
      <w:start w:val="1"/>
      <w:numFmt w:val="lowerLetter"/>
      <w:lvlText w:val="%2."/>
      <w:lvlJc w:val="left"/>
      <w:pPr>
        <w:ind w:left="1440" w:hanging="360"/>
      </w:pPr>
    </w:lvl>
    <w:lvl w:ilvl="2" w:tplc="0FFA3BC2" w:tentative="1">
      <w:start w:val="1"/>
      <w:numFmt w:val="lowerRoman"/>
      <w:lvlText w:val="%3."/>
      <w:lvlJc w:val="right"/>
      <w:pPr>
        <w:ind w:left="2160" w:hanging="180"/>
      </w:pPr>
    </w:lvl>
    <w:lvl w:ilvl="3" w:tplc="DFF66B78" w:tentative="1">
      <w:start w:val="1"/>
      <w:numFmt w:val="decimal"/>
      <w:lvlText w:val="%4."/>
      <w:lvlJc w:val="left"/>
      <w:pPr>
        <w:ind w:left="2880" w:hanging="360"/>
      </w:pPr>
    </w:lvl>
    <w:lvl w:ilvl="4" w:tplc="72F49FDA" w:tentative="1">
      <w:start w:val="1"/>
      <w:numFmt w:val="lowerLetter"/>
      <w:lvlText w:val="%5."/>
      <w:lvlJc w:val="left"/>
      <w:pPr>
        <w:ind w:left="3600" w:hanging="360"/>
      </w:pPr>
    </w:lvl>
    <w:lvl w:ilvl="5" w:tplc="05BEC842" w:tentative="1">
      <w:start w:val="1"/>
      <w:numFmt w:val="lowerRoman"/>
      <w:lvlText w:val="%6."/>
      <w:lvlJc w:val="right"/>
      <w:pPr>
        <w:ind w:left="4320" w:hanging="180"/>
      </w:pPr>
    </w:lvl>
    <w:lvl w:ilvl="6" w:tplc="2D86C6C4" w:tentative="1">
      <w:start w:val="1"/>
      <w:numFmt w:val="decimal"/>
      <w:lvlText w:val="%7."/>
      <w:lvlJc w:val="left"/>
      <w:pPr>
        <w:ind w:left="5040" w:hanging="360"/>
      </w:pPr>
    </w:lvl>
    <w:lvl w:ilvl="7" w:tplc="C0D65262" w:tentative="1">
      <w:start w:val="1"/>
      <w:numFmt w:val="lowerLetter"/>
      <w:lvlText w:val="%8."/>
      <w:lvlJc w:val="left"/>
      <w:pPr>
        <w:ind w:left="5760" w:hanging="360"/>
      </w:pPr>
    </w:lvl>
    <w:lvl w:ilvl="8" w:tplc="CC3A8968" w:tentative="1">
      <w:start w:val="1"/>
      <w:numFmt w:val="lowerRoman"/>
      <w:lvlText w:val="%9."/>
      <w:lvlJc w:val="right"/>
      <w:pPr>
        <w:ind w:left="6480" w:hanging="180"/>
      </w:pPr>
    </w:lvl>
  </w:abstractNum>
  <w:abstractNum w:abstractNumId="42" w15:restartNumberingAfterBreak="0">
    <w:nsid w:val="5D832E6F"/>
    <w:multiLevelType w:val="multilevel"/>
    <w:tmpl w:val="31AACF32"/>
    <w:lvl w:ilvl="0">
      <w:start w:val="1"/>
      <w:numFmt w:val="decimal"/>
      <w:lvlText w:val="%1."/>
      <w:lvlJc w:val="left"/>
      <w:rPr>
        <w:b w:val="0"/>
        <w:bCs w:val="0"/>
        <w:sz w:val="22"/>
        <w:szCs w:val="22"/>
      </w:rPr>
    </w:lvl>
    <w:lvl w:ilvl="1">
      <w:start w:val="1"/>
      <w:numFmt w:val="decimal"/>
      <w:lvlText w:val="%2)"/>
      <w:lvlJc w:val="left"/>
    </w:lvl>
    <w:lvl w:ilvl="2">
      <w:start w:val="1"/>
      <w:numFmt w:val="lowerLetter"/>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43" w15:restartNumberingAfterBreak="0">
    <w:nsid w:val="63045177"/>
    <w:multiLevelType w:val="multilevel"/>
    <w:tmpl w:val="F1D07006"/>
    <w:styleLink w:val="WW8Num5"/>
    <w:lvl w:ilvl="0">
      <w:start w:val="1"/>
      <w:numFmt w:val="decimal"/>
      <w:lvlText w:val="%1."/>
      <w:lvlJc w:val="left"/>
      <w:rPr>
        <w:rFonts w:ascii="Arial" w:eastAsia="Arial" w:hAnsi="Arial" w:cs="Arial"/>
        <w:b w:val="0"/>
        <w:bCs w:val="0"/>
        <w:i w:val="0"/>
        <w:iCs w:val="0"/>
        <w:color w:val="000000"/>
        <w:sz w:val="21"/>
        <w:szCs w:val="21"/>
        <w:lang w:val="pl-PL"/>
      </w:rPr>
    </w:lvl>
    <w:lvl w:ilvl="1">
      <w:start w:val="1"/>
      <w:numFmt w:val="decimal"/>
      <w:lvlText w:val="%2."/>
      <w:lvlJc w:val="left"/>
      <w:rPr>
        <w:rFonts w:cs="Arial"/>
        <w:caps w:val="0"/>
        <w:smallCaps w:val="0"/>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4" w15:restartNumberingAfterBreak="0">
    <w:nsid w:val="6E2724BD"/>
    <w:multiLevelType w:val="multilevel"/>
    <w:tmpl w:val="31807B4C"/>
    <w:styleLink w:val="WW8Num7"/>
    <w:lvl w:ilvl="0">
      <w:start w:val="1"/>
      <w:numFmt w:val="decimal"/>
      <w:lvlText w:val="%1."/>
      <w:lvlJc w:val="left"/>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5" w15:restartNumberingAfterBreak="0">
    <w:nsid w:val="6EFA3CB2"/>
    <w:multiLevelType w:val="multilevel"/>
    <w:tmpl w:val="616E52B6"/>
    <w:styleLink w:val="WW8Num6"/>
    <w:lvl w:ilvl="0">
      <w:start w:val="1"/>
      <w:numFmt w:val="decimal"/>
      <w:lvlText w:val="%1."/>
      <w:lvlJc w:val="left"/>
      <w:rPr>
        <w:rFonts w:ascii="Times New Roman" w:eastAsia="Arial CE" w:hAnsi="Times New Roman" w:cs="Arial"/>
        <w:b w:val="0"/>
        <w:bCs w:val="0"/>
        <w:color w:val="000000"/>
        <w:sz w:val="22"/>
        <w:szCs w:val="22"/>
        <w:shd w:val="clear" w:color="auto" w:fill="auto"/>
        <w:lang w:val="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7588343F"/>
    <w:multiLevelType w:val="multilevel"/>
    <w:tmpl w:val="42983728"/>
    <w:lvl w:ilvl="0">
      <w:start w:val="1"/>
      <w:numFmt w:val="decimal"/>
      <w:lvlText w:val="%1."/>
      <w:lvlJc w:val="left"/>
      <w:rPr>
        <w:b w:val="0"/>
        <w:bCs w:val="0"/>
        <w:sz w:val="22"/>
        <w:szCs w:val="22"/>
      </w:rPr>
    </w:lvl>
    <w:lvl w:ilvl="1">
      <w:start w:val="1"/>
      <w:numFmt w:val="decimal"/>
      <w:lvlText w:val="%2)"/>
      <w:lvlJc w:val="left"/>
    </w:lvl>
    <w:lvl w:ilvl="2">
      <w:start w:val="1"/>
      <w:numFmt w:val="decimal"/>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num w:numId="1">
    <w:abstractNumId w:val="33"/>
  </w:num>
  <w:num w:numId="2">
    <w:abstractNumId w:val="26"/>
  </w:num>
  <w:num w:numId="3">
    <w:abstractNumId w:val="36"/>
  </w:num>
  <w:num w:numId="4">
    <w:abstractNumId w:val="43"/>
  </w:num>
  <w:num w:numId="5">
    <w:abstractNumId w:val="37"/>
  </w:num>
  <w:num w:numId="6">
    <w:abstractNumId w:val="44"/>
  </w:num>
  <w:num w:numId="7">
    <w:abstractNumId w:val="32"/>
    <w:lvlOverride w:ilvl="1">
      <w:lvl w:ilvl="1">
        <w:start w:val="1"/>
        <w:numFmt w:val="decimal"/>
        <w:lvlText w:val="%2)"/>
        <w:lvlJc w:val="left"/>
      </w:lvl>
    </w:lvlOverride>
  </w:num>
  <w:num w:numId="8">
    <w:abstractNumId w:val="40"/>
  </w:num>
  <w:num w:numId="9">
    <w:abstractNumId w:val="34"/>
  </w:num>
  <w:num w:numId="10">
    <w:abstractNumId w:val="21"/>
  </w:num>
  <w:num w:numId="11">
    <w:abstractNumId w:val="28"/>
  </w:num>
  <w:num w:numId="12">
    <w:abstractNumId w:val="20"/>
  </w:num>
  <w:num w:numId="13">
    <w:abstractNumId w:val="45"/>
  </w:num>
  <w:num w:numId="14">
    <w:abstractNumId w:val="38"/>
  </w:num>
  <w:num w:numId="15">
    <w:abstractNumId w:val="31"/>
  </w:num>
  <w:num w:numId="16">
    <w:abstractNumId w:val="46"/>
  </w:num>
  <w:num w:numId="17">
    <w:abstractNumId w:val="26"/>
    <w:lvlOverride w:ilvl="0">
      <w:startOverride w:val="1"/>
    </w:lvlOverride>
  </w:num>
  <w:num w:numId="18">
    <w:abstractNumId w:val="22"/>
  </w:num>
  <w:num w:numId="19">
    <w:abstractNumId w:val="32"/>
    <w:lvlOverride w:ilvl="0">
      <w:startOverride w:val="1"/>
    </w:lvlOverride>
  </w:num>
  <w:num w:numId="20">
    <w:abstractNumId w:val="36"/>
    <w:lvlOverride w:ilvl="0">
      <w:startOverride w:val="1"/>
    </w:lvlOverride>
  </w:num>
  <w:num w:numId="21">
    <w:abstractNumId w:val="37"/>
    <w:lvlOverride w:ilvl="0">
      <w:startOverride w:val="1"/>
    </w:lvlOverride>
  </w:num>
  <w:num w:numId="22">
    <w:abstractNumId w:val="35"/>
  </w:num>
  <w:num w:numId="23">
    <w:abstractNumId w:val="42"/>
  </w:num>
  <w:num w:numId="24">
    <w:abstractNumId w:val="41"/>
  </w:num>
  <w:num w:numId="25">
    <w:abstractNumId w:val="23"/>
  </w:num>
  <w:num w:numId="26">
    <w:abstractNumId w:val="24"/>
  </w:num>
  <w:num w:numId="27">
    <w:abstractNumId w:val="29"/>
  </w:num>
  <w:num w:numId="28">
    <w:abstractNumId w:val="2"/>
  </w:num>
  <w:num w:numId="29">
    <w:abstractNumId w:val="39"/>
  </w:num>
  <w:num w:numId="30">
    <w:abstractNumId w:val="32"/>
  </w:num>
  <w:num w:numId="31">
    <w:abstractNumId w:val="9"/>
  </w:num>
  <w:num w:numId="32">
    <w:abstractNumId w:val="1"/>
  </w:num>
  <w:num w:numId="33">
    <w:abstractNumId w:val="11"/>
  </w:num>
  <w:num w:numId="34">
    <w:abstractNumId w:val="12"/>
  </w:num>
  <w:num w:numId="35">
    <w:abstractNumId w:val="0"/>
  </w:num>
  <w:num w:numId="36">
    <w:abstractNumId w:val="7"/>
  </w:num>
  <w:num w:numId="37">
    <w:abstractNumId w:val="5"/>
  </w:num>
  <w:num w:numId="38">
    <w:abstractNumId w:val="6"/>
  </w:num>
  <w:num w:numId="39">
    <w:abstractNumId w:val="8"/>
  </w:num>
  <w:num w:numId="40">
    <w:abstractNumId w:val="10"/>
  </w:num>
  <w:num w:numId="41">
    <w:abstractNumId w:val="13"/>
  </w:num>
  <w:num w:numId="42">
    <w:abstractNumId w:val="27"/>
  </w:num>
  <w:num w:numId="43">
    <w:abstractNumId w:val="25"/>
  </w:num>
  <w:num w:numId="44">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3DE"/>
    <w:rsid w:val="00042FF5"/>
    <w:rsid w:val="00086299"/>
    <w:rsid w:val="000934CA"/>
    <w:rsid w:val="000C56F7"/>
    <w:rsid w:val="00204FE4"/>
    <w:rsid w:val="002529AE"/>
    <w:rsid w:val="00254CA4"/>
    <w:rsid w:val="00273004"/>
    <w:rsid w:val="00422E1B"/>
    <w:rsid w:val="004C0217"/>
    <w:rsid w:val="00581935"/>
    <w:rsid w:val="005B7307"/>
    <w:rsid w:val="00600F20"/>
    <w:rsid w:val="00642062"/>
    <w:rsid w:val="0069522B"/>
    <w:rsid w:val="0097100E"/>
    <w:rsid w:val="00A36D38"/>
    <w:rsid w:val="00B56E53"/>
    <w:rsid w:val="00BA63DE"/>
    <w:rsid w:val="00BF6D22"/>
    <w:rsid w:val="00C1758B"/>
    <w:rsid w:val="00C463CF"/>
    <w:rsid w:val="00C5581F"/>
    <w:rsid w:val="00D4746D"/>
    <w:rsid w:val="00D521AE"/>
    <w:rsid w:val="00D86142"/>
    <w:rsid w:val="00DF1D80"/>
    <w:rsid w:val="00E36045"/>
    <w:rsid w:val="00F45CE6"/>
    <w:rsid w:val="00F923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A04AA"/>
  <w15:docId w15:val="{42A9355B-BFFB-4B44-8D61-3FAFF4A42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Arial"/>
        <w:kern w:val="3"/>
        <w:sz w:val="24"/>
        <w:szCs w:val="24"/>
        <w:lang w:val="pl-P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1758B"/>
    <w:pPr>
      <w:keepNext/>
      <w:widowControl/>
      <w:suppressAutoHyphens w:val="0"/>
      <w:autoSpaceDN/>
      <w:spacing w:before="240" w:after="60"/>
      <w:textAlignment w:val="auto"/>
      <w:outlineLvl w:val="0"/>
    </w:pPr>
    <w:rPr>
      <w:rFonts w:ascii="Arial" w:eastAsia="Times New Roman" w:hAnsi="Arial"/>
      <w:b/>
      <w:bCs/>
      <w:kern w:val="32"/>
      <w:sz w:val="32"/>
      <w:szCs w:val="32"/>
      <w:lang w:val="en-US" w:eastAsia="pl-PL"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Stopka">
    <w:name w:val="footer"/>
    <w:basedOn w:val="HeaderandFooter"/>
  </w:style>
  <w:style w:type="character" w:customStyle="1" w:styleId="Internetlink">
    <w:name w:val="Internet link"/>
    <w:rPr>
      <w:color w:val="000080"/>
      <w:u w:val="single"/>
    </w:rPr>
  </w:style>
  <w:style w:type="character" w:customStyle="1" w:styleId="StrongEmphasis">
    <w:name w:val="Strong Emphasis"/>
    <w:rPr>
      <w:b/>
      <w:bCs/>
    </w:rPr>
  </w:style>
  <w:style w:type="character" w:customStyle="1" w:styleId="NumberingSymbols">
    <w:name w:val="Numbering Symbols"/>
    <w:rPr>
      <w:b w:val="0"/>
      <w:bCs w:val="0"/>
      <w:sz w:val="22"/>
      <w:szCs w:val="22"/>
    </w:rPr>
  </w:style>
  <w:style w:type="character" w:customStyle="1" w:styleId="WW8Num3z0">
    <w:name w:val="WW8Num3z0"/>
    <w:rPr>
      <w:rFonts w:ascii="Arial" w:eastAsia="Arial" w:hAnsi="Arial" w:cs="Arial"/>
      <w:b w:val="0"/>
      <w:bCs w:val="0"/>
      <w:i w:val="0"/>
      <w:caps w:val="0"/>
      <w:smallCaps w:val="0"/>
      <w:color w:val="000000"/>
      <w:spacing w:val="0"/>
      <w:sz w:val="21"/>
      <w:szCs w:val="21"/>
      <w:shd w:val="clear" w:color="auto" w:fill="auto"/>
      <w:lang w:val="pl-PL"/>
    </w:rPr>
  </w:style>
  <w:style w:type="character" w:customStyle="1" w:styleId="WW8Num3z1">
    <w:name w:val="WW8Num3z1"/>
    <w:rPr>
      <w:rFonts w:ascii="Arial" w:hAnsi="Arial" w:cs="Arial"/>
      <w:sz w:val="21"/>
      <w:szCs w:val="21"/>
      <w:lang w:val="pl-PL"/>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2z0">
    <w:name w:val="WW8Num2z0"/>
    <w:rPr>
      <w:rFonts w:cs="Arial"/>
      <w:strike w:val="0"/>
      <w:dstrike w:val="0"/>
      <w:lang w:val="pl-PL"/>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2z0">
    <w:name w:val="WW8Num12z0"/>
    <w:rPr>
      <w:rFonts w:cs="Arial"/>
      <w:lang w:val="pl-PL"/>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5z0">
    <w:name w:val="WW8Num5z0"/>
    <w:rPr>
      <w:rFonts w:ascii="Arial" w:eastAsia="Arial" w:hAnsi="Arial" w:cs="Arial"/>
      <w:b w:val="0"/>
      <w:bCs w:val="0"/>
      <w:i w:val="0"/>
      <w:iCs w:val="0"/>
      <w:color w:val="000000"/>
      <w:sz w:val="21"/>
      <w:szCs w:val="21"/>
      <w:lang w:val="pl-PL"/>
    </w:rPr>
  </w:style>
  <w:style w:type="character" w:customStyle="1" w:styleId="WW8Num5z1">
    <w:name w:val="WW8Num5z1"/>
    <w:rPr>
      <w:rFonts w:cs="Arial"/>
      <w:caps w:val="0"/>
      <w:smallCaps w:val="0"/>
      <w:lang w:val="pl-PL"/>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13z0">
    <w:name w:val="WW8Num13z0"/>
    <w:rPr>
      <w:rFonts w:ascii="Times New Roman" w:hAnsi="Times New Roman" w:cs="OpenSymbol, 'Arial Unicode MS'"/>
      <w:b w:val="0"/>
      <w:bCs w:val="0"/>
      <w:lang w:val="pl-PL"/>
    </w:rPr>
  </w:style>
  <w:style w:type="character" w:customStyle="1" w:styleId="WW8Num13z1">
    <w:name w:val="WW8Num13z1"/>
    <w:rPr>
      <w:rFonts w:cs="Arial"/>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7z0">
    <w:name w:val="WW8Num7z0"/>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5z0">
    <w:name w:val="WW8Num15z0"/>
    <w:rPr>
      <w:rFonts w:cs="Arial"/>
      <w:lang w:val="pl-PL"/>
    </w:rPr>
  </w:style>
  <w:style w:type="character" w:customStyle="1" w:styleId="WW8Num15z1">
    <w:name w:val="WW8Num15z1"/>
    <w:rPr>
      <w:rFonts w:cs="Arial"/>
    </w:rPr>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4z0">
    <w:name w:val="WW8Num14z0"/>
    <w:rPr>
      <w:rFonts w:cs="Arial"/>
      <w:lang w:val="pl-PL"/>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9z0">
    <w:name w:val="WW8Num9z0"/>
    <w:rPr>
      <w:rFonts w:ascii="Times New Roman" w:eastAsia="Arial" w:hAnsi="Times New Roman" w:cs="Arial"/>
      <w:b w:val="0"/>
      <w:bCs w:val="0"/>
      <w:color w:val="000000"/>
      <w:sz w:val="21"/>
      <w:szCs w:val="21"/>
      <w:lang w:val="pl-PL"/>
    </w:rPr>
  </w:style>
  <w:style w:type="character" w:customStyle="1" w:styleId="WW8Num9z1">
    <w:name w:val="WW8Num9z1"/>
    <w:rPr>
      <w:rFonts w:cs="Arial"/>
      <w:lang w:val="pl-PL"/>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z0">
    <w:name w:val="WW8Num1z0"/>
    <w:rPr>
      <w:rFonts w:eastAsia="Calibri" w:cs="Times New Roman"/>
      <w:b/>
      <w:bCs/>
      <w:spacing w:val="-1"/>
      <w:w w:val="99"/>
      <w:sz w:val="20"/>
      <w:szCs w:val="20"/>
      <w:lang w:val="en-US"/>
    </w:rPr>
  </w:style>
  <w:style w:type="character" w:customStyle="1" w:styleId="WW8Num1z1">
    <w:name w:val="WW8Num1z1"/>
    <w:rPr>
      <w:rFonts w:ascii="Symbol" w:hAnsi="Symbol" w:cs="Symbol"/>
    </w:rPr>
  </w:style>
  <w:style w:type="character" w:customStyle="1" w:styleId="WW8Num1z2">
    <w:name w:val="WW8Num1z2"/>
    <w:rPr>
      <w:rFonts w:eastAsia="Calibri"/>
      <w:b/>
      <w:bCs/>
      <w:sz w:val="22"/>
      <w:szCs w:val="22"/>
    </w:rPr>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BulletSymbols">
    <w:name w:val="Bullet Symbols"/>
    <w:rPr>
      <w:rFonts w:ascii="OpenSymbol" w:eastAsia="OpenSymbol" w:hAnsi="OpenSymbol" w:cs="OpenSymbol"/>
    </w:rPr>
  </w:style>
  <w:style w:type="character" w:customStyle="1" w:styleId="WW8Num11z0">
    <w:name w:val="WW8Num11z0"/>
    <w:rPr>
      <w:rFonts w:cs="Arial"/>
      <w:lang w:val="pl-PL"/>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4z0">
    <w:name w:val="WW8Num4z0"/>
    <w:rPr>
      <w:rFonts w:ascii="Times New Roman" w:eastAsia="Arial" w:hAnsi="Times New Roman" w:cs="Arial"/>
      <w:b w:val="0"/>
      <w:bCs w:val="0"/>
      <w:caps w:val="0"/>
      <w:smallCaps w:val="0"/>
      <w:color w:val="000000"/>
      <w:sz w:val="22"/>
      <w:szCs w:val="22"/>
      <w:lang w:val="pl-PL"/>
    </w:rPr>
  </w:style>
  <w:style w:type="character" w:customStyle="1" w:styleId="WW8Num4z1">
    <w:name w:val="WW8Num4z1"/>
    <w:rPr>
      <w:rFonts w:cs="Times New Roman"/>
      <w:sz w:val="22"/>
      <w:szCs w:val="22"/>
      <w:lang w:val="pl-PL"/>
    </w:rPr>
  </w:style>
  <w:style w:type="character" w:customStyle="1" w:styleId="WW8Num4z2">
    <w:name w:val="WW8Num4z2"/>
    <w:rPr>
      <w:rFonts w:cs="Times New Roman"/>
      <w:caps w:val="0"/>
      <w:smallCaps w:val="0"/>
      <w:sz w:val="22"/>
      <w:szCs w:val="22"/>
      <w:lang w:val="pl-PL"/>
    </w:rPr>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s13">
    <w:name w:val="s13"/>
    <w:basedOn w:val="Domylnaczcionkaakapitu"/>
  </w:style>
  <w:style w:type="character" w:customStyle="1" w:styleId="WW8Num6z0">
    <w:name w:val="WW8Num6z0"/>
    <w:rPr>
      <w:rFonts w:ascii="Times New Roman" w:eastAsia="Arial CE" w:hAnsi="Times New Roman" w:cs="Arial"/>
      <w:b w:val="0"/>
      <w:bCs w:val="0"/>
      <w:color w:val="000000"/>
      <w:sz w:val="22"/>
      <w:szCs w:val="22"/>
      <w:shd w:val="clear" w:color="auto" w:fill="auto"/>
      <w:lang w:val="pl-PL"/>
    </w:rPr>
  </w:style>
  <w:style w:type="character" w:customStyle="1" w:styleId="WW8Num6z1">
    <w:name w:val="WW8Num6z1"/>
    <w:rPr>
      <w:rFonts w:cs="Arial"/>
      <w:lang w:val="pl-PL"/>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8z0">
    <w:name w:val="WW8Num8z0"/>
    <w:rPr>
      <w:rFonts w:ascii="Times New Roman" w:eastAsia="Times New Roman" w:hAnsi="Times New Roman" w:cs="Arial"/>
      <w:b w:val="0"/>
      <w:bCs w:val="0"/>
      <w:color w:val="000000"/>
      <w:sz w:val="22"/>
      <w:szCs w:val="22"/>
      <w:lang w:val="pl-PL" w:eastAsia="pl-PL"/>
    </w:rPr>
  </w:style>
  <w:style w:type="character" w:customStyle="1" w:styleId="WW8Num8z1">
    <w:name w:val="WW8Num8z1"/>
    <w:rPr>
      <w:rFonts w:cs="Arial"/>
      <w:lang w:val="pl-PL"/>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numbering" w:customStyle="1" w:styleId="WW8Num3">
    <w:name w:val="WW8Num3"/>
    <w:basedOn w:val="Bezlisty"/>
    <w:pPr>
      <w:numPr>
        <w:numId w:val="1"/>
      </w:numPr>
    </w:pPr>
  </w:style>
  <w:style w:type="numbering" w:customStyle="1" w:styleId="WW8Num2">
    <w:name w:val="WW8Num2"/>
    <w:basedOn w:val="Bezlisty"/>
    <w:pPr>
      <w:numPr>
        <w:numId w:val="2"/>
      </w:numPr>
    </w:pPr>
  </w:style>
  <w:style w:type="numbering" w:customStyle="1" w:styleId="WW8Num12">
    <w:name w:val="WW8Num12"/>
    <w:basedOn w:val="Bezlisty"/>
    <w:pPr>
      <w:numPr>
        <w:numId w:val="3"/>
      </w:numPr>
    </w:pPr>
  </w:style>
  <w:style w:type="numbering" w:customStyle="1" w:styleId="WW8Num5">
    <w:name w:val="WW8Num5"/>
    <w:basedOn w:val="Bezlisty"/>
    <w:pPr>
      <w:numPr>
        <w:numId w:val="4"/>
      </w:numPr>
    </w:pPr>
  </w:style>
  <w:style w:type="numbering" w:customStyle="1" w:styleId="WW8Num13">
    <w:name w:val="WW8Num13"/>
    <w:basedOn w:val="Bezlisty"/>
    <w:pPr>
      <w:numPr>
        <w:numId w:val="5"/>
      </w:numPr>
    </w:pPr>
  </w:style>
  <w:style w:type="numbering" w:customStyle="1" w:styleId="WW8Num7">
    <w:name w:val="WW8Num7"/>
    <w:basedOn w:val="Bezlisty"/>
    <w:pPr>
      <w:numPr>
        <w:numId w:val="6"/>
      </w:numPr>
    </w:pPr>
  </w:style>
  <w:style w:type="numbering" w:customStyle="1" w:styleId="WW8Num15">
    <w:name w:val="WW8Num15"/>
    <w:basedOn w:val="Bezlisty"/>
    <w:pPr>
      <w:numPr>
        <w:numId w:val="30"/>
      </w:numPr>
    </w:pPr>
  </w:style>
  <w:style w:type="numbering" w:customStyle="1" w:styleId="WW8Num14">
    <w:name w:val="WW8Num14"/>
    <w:basedOn w:val="Bezlisty"/>
    <w:pPr>
      <w:numPr>
        <w:numId w:val="8"/>
      </w:numPr>
    </w:pPr>
  </w:style>
  <w:style w:type="numbering" w:customStyle="1" w:styleId="WW8Num9">
    <w:name w:val="WW8Num9"/>
    <w:basedOn w:val="Bezlisty"/>
    <w:pPr>
      <w:numPr>
        <w:numId w:val="9"/>
      </w:numPr>
    </w:pPr>
  </w:style>
  <w:style w:type="numbering" w:customStyle="1" w:styleId="WW8Num1">
    <w:name w:val="WW8Num1"/>
    <w:basedOn w:val="Bezlisty"/>
    <w:pPr>
      <w:numPr>
        <w:numId w:val="10"/>
      </w:numPr>
    </w:pPr>
  </w:style>
  <w:style w:type="numbering" w:customStyle="1" w:styleId="WW8Num11">
    <w:name w:val="WW8Num11"/>
    <w:basedOn w:val="Bezlisty"/>
    <w:pPr>
      <w:numPr>
        <w:numId w:val="11"/>
      </w:numPr>
    </w:pPr>
  </w:style>
  <w:style w:type="numbering" w:customStyle="1" w:styleId="WW8Num4">
    <w:name w:val="WW8Num4"/>
    <w:basedOn w:val="Bezlisty"/>
    <w:pPr>
      <w:numPr>
        <w:numId w:val="12"/>
      </w:numPr>
    </w:pPr>
  </w:style>
  <w:style w:type="numbering" w:customStyle="1" w:styleId="WW8Num6">
    <w:name w:val="WW8Num6"/>
    <w:basedOn w:val="Bezlisty"/>
    <w:pPr>
      <w:numPr>
        <w:numId w:val="13"/>
      </w:numPr>
    </w:pPr>
  </w:style>
  <w:style w:type="numbering" w:customStyle="1" w:styleId="WW8Num8">
    <w:name w:val="WW8Num8"/>
    <w:basedOn w:val="Bezlisty"/>
    <w:pPr>
      <w:numPr>
        <w:numId w:val="14"/>
      </w:numPr>
    </w:pPr>
  </w:style>
  <w:style w:type="character" w:customStyle="1" w:styleId="Nagwek1Znak">
    <w:name w:val="Nagłówek 1 Znak"/>
    <w:basedOn w:val="Domylnaczcionkaakapitu"/>
    <w:link w:val="Nagwek1"/>
    <w:rsid w:val="00C1758B"/>
    <w:rPr>
      <w:rFonts w:ascii="Arial" w:eastAsia="Times New Roman" w:hAnsi="Arial"/>
      <w:b/>
      <w:bCs/>
      <w:kern w:val="32"/>
      <w:sz w:val="32"/>
      <w:szCs w:val="32"/>
      <w:lang w:val="en-US" w:eastAsia="pl-PL" w:bidi="ar-SA"/>
    </w:rPr>
  </w:style>
  <w:style w:type="paragraph" w:styleId="Tekstpodstawowy">
    <w:name w:val="Body Text"/>
    <w:basedOn w:val="Normalny"/>
    <w:link w:val="TekstpodstawowyZnak"/>
    <w:rsid w:val="00C1758B"/>
    <w:pPr>
      <w:widowControl/>
      <w:suppressAutoHyphens w:val="0"/>
      <w:autoSpaceDN/>
      <w:jc w:val="both"/>
      <w:textAlignment w:val="auto"/>
    </w:pPr>
    <w:rPr>
      <w:rFonts w:eastAsia="Times New Roman" w:cs="Times New Roman"/>
      <w:kern w:val="0"/>
      <w:sz w:val="22"/>
      <w:szCs w:val="20"/>
      <w:lang w:eastAsia="pl-PL" w:bidi="ar-SA"/>
    </w:rPr>
  </w:style>
  <w:style w:type="character" w:customStyle="1" w:styleId="TekstpodstawowyZnak">
    <w:name w:val="Tekst podstawowy Znak"/>
    <w:basedOn w:val="Domylnaczcionkaakapitu"/>
    <w:link w:val="Tekstpodstawowy"/>
    <w:rsid w:val="00C1758B"/>
    <w:rPr>
      <w:rFonts w:eastAsia="Times New Roman" w:cs="Times New Roman"/>
      <w:kern w:val="0"/>
      <w:sz w:val="22"/>
      <w:szCs w:val="20"/>
      <w:lang w:eastAsia="pl-PL" w:bidi="ar-SA"/>
    </w:rPr>
  </w:style>
  <w:style w:type="paragraph" w:customStyle="1" w:styleId="WW-Domylny">
    <w:name w:val="WW-Domyślny"/>
    <w:rsid w:val="00642062"/>
    <w:pPr>
      <w:widowControl/>
      <w:autoSpaceDN/>
      <w:spacing w:after="200" w:line="276" w:lineRule="auto"/>
      <w:textAlignment w:val="auto"/>
    </w:pPr>
    <w:rPr>
      <w:rFonts w:eastAsia="Times New Roman" w:cs="Times New Roman"/>
      <w:kern w:val="0"/>
      <w:lang w:bidi="ar-SA"/>
    </w:rPr>
  </w:style>
  <w:style w:type="character" w:styleId="Odwoaniedokomentarza">
    <w:name w:val="annotation reference"/>
    <w:rsid w:val="00642062"/>
    <w:rPr>
      <w:sz w:val="16"/>
      <w:szCs w:val="16"/>
    </w:rPr>
  </w:style>
  <w:style w:type="paragraph" w:styleId="Tekstkomentarza">
    <w:name w:val="annotation text"/>
    <w:basedOn w:val="Normalny"/>
    <w:link w:val="TekstkomentarzaZnak1"/>
    <w:rsid w:val="00642062"/>
    <w:pPr>
      <w:widowControl/>
      <w:autoSpaceDN/>
      <w:spacing w:after="200" w:line="276" w:lineRule="auto"/>
      <w:textAlignment w:val="auto"/>
    </w:pPr>
    <w:rPr>
      <w:rFonts w:ascii="Calibri" w:eastAsia="Times New Roman" w:hAnsi="Calibri" w:cs="Calibri"/>
      <w:kern w:val="0"/>
      <w:sz w:val="20"/>
      <w:szCs w:val="20"/>
      <w:lang w:bidi="ar-SA"/>
    </w:rPr>
  </w:style>
  <w:style w:type="character" w:customStyle="1" w:styleId="TekstkomentarzaZnak">
    <w:name w:val="Tekst komentarza Znak"/>
    <w:basedOn w:val="Domylnaczcionkaakapitu"/>
    <w:uiPriority w:val="99"/>
    <w:semiHidden/>
    <w:rsid w:val="00642062"/>
    <w:rPr>
      <w:rFonts w:cs="Mangal"/>
      <w:sz w:val="20"/>
      <w:szCs w:val="18"/>
    </w:rPr>
  </w:style>
  <w:style w:type="character" w:customStyle="1" w:styleId="TekstkomentarzaZnak1">
    <w:name w:val="Tekst komentarza Znak1"/>
    <w:link w:val="Tekstkomentarza"/>
    <w:rsid w:val="00642062"/>
    <w:rPr>
      <w:rFonts w:ascii="Calibri" w:eastAsia="Times New Roman" w:hAnsi="Calibri" w:cs="Calibri"/>
      <w:kern w:val="0"/>
      <w:sz w:val="20"/>
      <w:szCs w:val="20"/>
      <w:lang w:bidi="ar-SA"/>
    </w:rPr>
  </w:style>
  <w:style w:type="paragraph" w:styleId="Tekstdymka">
    <w:name w:val="Balloon Text"/>
    <w:basedOn w:val="Normalny"/>
    <w:link w:val="TekstdymkaZnak"/>
    <w:uiPriority w:val="99"/>
    <w:semiHidden/>
    <w:unhideWhenUsed/>
    <w:rsid w:val="00642062"/>
    <w:rPr>
      <w:rFonts w:ascii="Tahoma" w:hAnsi="Tahoma" w:cs="Mangal"/>
      <w:sz w:val="16"/>
      <w:szCs w:val="14"/>
    </w:rPr>
  </w:style>
  <w:style w:type="character" w:customStyle="1" w:styleId="TekstdymkaZnak">
    <w:name w:val="Tekst dymka Znak"/>
    <w:basedOn w:val="Domylnaczcionkaakapitu"/>
    <w:link w:val="Tekstdymka"/>
    <w:uiPriority w:val="99"/>
    <w:semiHidden/>
    <w:rsid w:val="00642062"/>
    <w:rPr>
      <w:rFonts w:ascii="Tahoma" w:hAnsi="Tahoma" w:cs="Mangal"/>
      <w:sz w:val="16"/>
      <w:szCs w:val="14"/>
    </w:rPr>
  </w:style>
  <w:style w:type="paragraph" w:styleId="Akapitzlist">
    <w:name w:val="List Paragraph"/>
    <w:aliases w:val="CW_Lista,mm,naglowek"/>
    <w:basedOn w:val="WW-Domylny"/>
    <w:link w:val="AkapitzlistZnak"/>
    <w:uiPriority w:val="34"/>
    <w:qFormat/>
    <w:rsid w:val="00C463CF"/>
    <w:pPr>
      <w:ind w:left="708"/>
    </w:pPr>
    <w:rPr>
      <w:szCs w:val="20"/>
    </w:rPr>
  </w:style>
  <w:style w:type="paragraph" w:styleId="Tekstpodstawowywcity">
    <w:name w:val="Body Text Indent"/>
    <w:basedOn w:val="Normalny"/>
    <w:link w:val="TekstpodstawowywcityZnak"/>
    <w:uiPriority w:val="99"/>
    <w:semiHidden/>
    <w:unhideWhenUsed/>
    <w:rsid w:val="00C463CF"/>
    <w:pPr>
      <w:spacing w:after="120"/>
      <w:ind w:left="283"/>
    </w:pPr>
    <w:rPr>
      <w:rFonts w:cs="Mangal"/>
      <w:szCs w:val="21"/>
    </w:rPr>
  </w:style>
  <w:style w:type="character" w:customStyle="1" w:styleId="TekstpodstawowywcityZnak">
    <w:name w:val="Tekst podstawowy wcięty Znak"/>
    <w:basedOn w:val="Domylnaczcionkaakapitu"/>
    <w:link w:val="Tekstpodstawowywcity"/>
    <w:uiPriority w:val="99"/>
    <w:semiHidden/>
    <w:rsid w:val="00C463CF"/>
    <w:rPr>
      <w:rFonts w:cs="Mangal"/>
      <w:szCs w:val="21"/>
    </w:rPr>
  </w:style>
  <w:style w:type="character" w:styleId="Pogrubienie">
    <w:name w:val="Strong"/>
    <w:qFormat/>
    <w:rsid w:val="00C463CF"/>
    <w:rPr>
      <w:rFonts w:cs="Times New Roman"/>
      <w:b/>
      <w:bCs/>
    </w:rPr>
  </w:style>
  <w:style w:type="paragraph" w:styleId="Podtytu">
    <w:name w:val="Subtitle"/>
    <w:basedOn w:val="WW-Domylny"/>
    <w:next w:val="Tekstpodstawowy"/>
    <w:link w:val="PodtytuZnak"/>
    <w:qFormat/>
    <w:rsid w:val="00C463CF"/>
    <w:pPr>
      <w:spacing w:after="60"/>
      <w:jc w:val="center"/>
    </w:pPr>
    <w:rPr>
      <w:rFonts w:ascii="Cambria" w:eastAsia="Calibri" w:hAnsi="Cambria" w:cs="Cambria"/>
    </w:rPr>
  </w:style>
  <w:style w:type="character" w:customStyle="1" w:styleId="PodtytuZnak">
    <w:name w:val="Podtytuł Znak"/>
    <w:basedOn w:val="Domylnaczcionkaakapitu"/>
    <w:link w:val="Podtytu"/>
    <w:rsid w:val="00C463CF"/>
    <w:rPr>
      <w:rFonts w:ascii="Cambria" w:eastAsia="Calibri" w:hAnsi="Cambria" w:cs="Cambria"/>
      <w:kern w:val="0"/>
      <w:lang w:bidi="ar-SA"/>
    </w:rPr>
  </w:style>
  <w:style w:type="character" w:customStyle="1" w:styleId="Znakiprzypiswdolnych">
    <w:name w:val="Znaki przypisów dolnych"/>
    <w:rsid w:val="004C0217"/>
    <w:rPr>
      <w:rFonts w:cs="Times New Roman"/>
      <w:vertAlign w:val="superscript"/>
    </w:rPr>
  </w:style>
  <w:style w:type="character" w:customStyle="1" w:styleId="Odwoanieprzypisudolnego2">
    <w:name w:val="Odwołanie przypisu dolnego2"/>
    <w:rsid w:val="004C0217"/>
    <w:rPr>
      <w:vertAlign w:val="superscript"/>
    </w:rPr>
  </w:style>
  <w:style w:type="paragraph" w:styleId="NormalnyWeb">
    <w:name w:val="Normal (Web)"/>
    <w:basedOn w:val="WW-Domylny"/>
    <w:rsid w:val="004C0217"/>
    <w:pPr>
      <w:spacing w:before="100" w:after="100"/>
      <w:jc w:val="both"/>
    </w:pPr>
    <w:rPr>
      <w:rFonts w:cs="Calibri"/>
      <w:sz w:val="20"/>
      <w:szCs w:val="20"/>
    </w:rPr>
  </w:style>
  <w:style w:type="paragraph" w:customStyle="1" w:styleId="Tekstprzypisudolnego2">
    <w:name w:val="Tekst przypisu dolnego2"/>
    <w:basedOn w:val="Normalny"/>
    <w:rsid w:val="004C0217"/>
    <w:pPr>
      <w:widowControl/>
      <w:autoSpaceDN/>
      <w:textAlignment w:val="auto"/>
    </w:pPr>
    <w:rPr>
      <w:rFonts w:ascii="Calibri" w:eastAsia="Times New Roman" w:hAnsi="Calibri" w:cs="Calibri"/>
      <w:kern w:val="0"/>
      <w:sz w:val="20"/>
      <w:szCs w:val="20"/>
      <w:lang w:bidi="ar-SA"/>
    </w:rPr>
  </w:style>
  <w:style w:type="paragraph" w:customStyle="1" w:styleId="pgraftxt1">
    <w:name w:val="pgraf_txt1"/>
    <w:basedOn w:val="WW-Domylny"/>
    <w:rsid w:val="00042FF5"/>
    <w:pPr>
      <w:widowControl w:val="0"/>
      <w:spacing w:line="360" w:lineRule="atLeast"/>
      <w:jc w:val="both"/>
      <w:textAlignment w:val="baseline"/>
    </w:pPr>
    <w:rPr>
      <w:szCs w:val="20"/>
    </w:rPr>
  </w:style>
  <w:style w:type="paragraph" w:styleId="Nagwek">
    <w:name w:val="header"/>
    <w:basedOn w:val="Normalny"/>
    <w:link w:val="NagwekZnak"/>
    <w:uiPriority w:val="99"/>
    <w:unhideWhenUsed/>
    <w:rsid w:val="00A36D38"/>
    <w:pPr>
      <w:tabs>
        <w:tab w:val="center" w:pos="4536"/>
        <w:tab w:val="right" w:pos="9072"/>
      </w:tabs>
    </w:pPr>
    <w:rPr>
      <w:rFonts w:cs="Mangal"/>
      <w:szCs w:val="21"/>
    </w:rPr>
  </w:style>
  <w:style w:type="character" w:customStyle="1" w:styleId="NagwekZnak">
    <w:name w:val="Nagłówek Znak"/>
    <w:basedOn w:val="Domylnaczcionkaakapitu"/>
    <w:link w:val="Nagwek"/>
    <w:uiPriority w:val="99"/>
    <w:rsid w:val="00A36D38"/>
    <w:rPr>
      <w:rFonts w:cs="Mangal"/>
      <w:szCs w:val="21"/>
    </w:rPr>
  </w:style>
  <w:style w:type="character" w:customStyle="1" w:styleId="AkapitzlistZnak">
    <w:name w:val="Akapit z listą Znak"/>
    <w:aliases w:val="CW_Lista Znak,mm Znak,naglowek Znak"/>
    <w:link w:val="Akapitzlist"/>
    <w:uiPriority w:val="34"/>
    <w:locked/>
    <w:rsid w:val="00600F20"/>
    <w:rPr>
      <w:rFonts w:eastAsia="Times New Roman" w:cs="Times New Roman"/>
      <w:kern w:val="0"/>
      <w:szCs w:val="20"/>
      <w:lang w:bidi="ar-SA"/>
    </w:rPr>
  </w:style>
  <w:style w:type="paragraph" w:customStyle="1" w:styleId="Tekstpodstawowy32">
    <w:name w:val="Tekst podstawowy 32"/>
    <w:basedOn w:val="Normalny"/>
    <w:rsid w:val="00600F20"/>
    <w:pPr>
      <w:widowControl/>
      <w:autoSpaceDN/>
      <w:jc w:val="both"/>
      <w:textAlignment w:val="auto"/>
    </w:pPr>
    <w:rPr>
      <w:rFonts w:eastAsia="Times New Roman" w:cs="Times New Roman"/>
      <w:kern w:val="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4876</Words>
  <Characters>29261</Characters>
  <Application>Microsoft Office Word</Application>
  <DocSecurity>0</DocSecurity>
  <Lines>243</Lines>
  <Paragraphs>68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Lenovo1</cp:lastModifiedBy>
  <cp:revision>6</cp:revision>
  <cp:lastPrinted>2022-08-30T11:43:00Z</cp:lastPrinted>
  <dcterms:created xsi:type="dcterms:W3CDTF">2022-08-30T08:24:00Z</dcterms:created>
  <dcterms:modified xsi:type="dcterms:W3CDTF">2022-08-30T11:45:00Z</dcterms:modified>
</cp:coreProperties>
</file>