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Default="00146557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A0149C">
        <w:rPr>
          <w:b/>
          <w:bCs/>
          <w:sz w:val="22"/>
          <w:szCs w:val="22"/>
        </w:rPr>
        <w:t>Załącznik nr 4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A0149C" w:rsidRPr="00A0149C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A0149C" w:rsidRPr="00A0149C" w:rsidRDefault="00A0149C" w:rsidP="00A0149C">
      <w:pPr>
        <w:pStyle w:val="Standard"/>
        <w:tabs>
          <w:tab w:val="left" w:pos="8498"/>
        </w:tabs>
        <w:spacing w:line="276" w:lineRule="auto"/>
        <w:jc w:val="center"/>
        <w:rPr>
          <w:b/>
          <w:bCs/>
          <w:sz w:val="22"/>
        </w:rPr>
      </w:pPr>
      <w:r w:rsidRPr="00A0149C">
        <w:rPr>
          <w:b/>
          <w:bCs/>
          <w:sz w:val="22"/>
        </w:rPr>
        <w:t>na wymianę istniejących zużytych wykładzin w pokojach mieszkalnych</w:t>
      </w:r>
      <w:r>
        <w:rPr>
          <w:b/>
          <w:bCs/>
          <w:sz w:val="22"/>
        </w:rPr>
        <w:t xml:space="preserve"> na wykładzinę antypoślizgową z </w:t>
      </w:r>
      <w:r w:rsidRPr="00A0149C">
        <w:rPr>
          <w:b/>
          <w:bCs/>
          <w:sz w:val="22"/>
        </w:rPr>
        <w:t>atestem – II i III piętro w budynku Bursy Szkolnej przy ul. Sikorskiego 7A</w:t>
      </w:r>
    </w:p>
    <w:p w:rsidR="00A0149C" w:rsidRPr="00A0149C" w:rsidRDefault="00A0149C" w:rsidP="00A0149C">
      <w:pPr>
        <w:pStyle w:val="Standard"/>
        <w:tabs>
          <w:tab w:val="left" w:pos="8498"/>
        </w:tabs>
        <w:spacing w:line="276" w:lineRule="auto"/>
        <w:jc w:val="center"/>
        <w:rPr>
          <w:b/>
          <w:bCs/>
          <w:sz w:val="22"/>
        </w:rPr>
      </w:pP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Pr="00146557" w:rsidRDefault="00737738">
      <w:pPr>
        <w:pStyle w:val="Standard"/>
        <w:spacing w:line="276" w:lineRule="auto"/>
        <w:jc w:val="center"/>
        <w:rPr>
          <w:rFonts w:cs="Calibri Light"/>
          <w:b/>
          <w:sz w:val="20"/>
          <w:szCs w:val="20"/>
        </w:rPr>
      </w:pPr>
      <w:r>
        <w:rPr>
          <w:b/>
          <w:sz w:val="20"/>
          <w:szCs w:val="20"/>
        </w:rPr>
        <w:t>(Dz. U. z</w:t>
      </w:r>
      <w:r w:rsidR="00146557" w:rsidRPr="00146557">
        <w:rPr>
          <w:b/>
          <w:sz w:val="20"/>
          <w:szCs w:val="20"/>
        </w:rPr>
        <w:t xml:space="preserve"> 202</w:t>
      </w:r>
      <w:r w:rsidR="00A0149C">
        <w:rPr>
          <w:b/>
          <w:sz w:val="20"/>
          <w:szCs w:val="20"/>
        </w:rPr>
        <w:t>2</w:t>
      </w:r>
      <w:r w:rsidR="00146557" w:rsidRPr="00146557">
        <w:rPr>
          <w:b/>
          <w:sz w:val="20"/>
          <w:szCs w:val="20"/>
        </w:rPr>
        <w:t xml:space="preserve"> poz. 1</w:t>
      </w:r>
      <w:r w:rsidR="00A0149C">
        <w:rPr>
          <w:b/>
          <w:sz w:val="20"/>
          <w:szCs w:val="20"/>
        </w:rPr>
        <w:t>710</w:t>
      </w:r>
      <w:r w:rsidR="00146557" w:rsidRPr="00146557">
        <w:rPr>
          <w:b/>
          <w:sz w:val="20"/>
          <w:szCs w:val="20"/>
        </w:rPr>
        <w:t xml:space="preserve"> z późn. zm.)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>
      <w:pPr>
        <w:pStyle w:val="Standard"/>
        <w:spacing w:line="276" w:lineRule="auto"/>
        <w:ind w:firstLine="708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A0149C">
        <w:rPr>
          <w:rFonts w:eastAsia="TimesNewRoman" w:cs="Calibri Light"/>
          <w:b/>
          <w:bCs/>
          <w:sz w:val="22"/>
          <w:szCs w:val="22"/>
        </w:rPr>
        <w:t>n</w:t>
      </w:r>
      <w:r w:rsidRPr="00A0149C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a </w:t>
      </w:r>
      <w:r w:rsidR="00A0149C" w:rsidRPr="00A0149C">
        <w:rPr>
          <w:b/>
          <w:bCs/>
          <w:sz w:val="22"/>
        </w:rPr>
        <w:t>w</w:t>
      </w:r>
      <w:r w:rsidR="00A0149C">
        <w:rPr>
          <w:b/>
          <w:bCs/>
          <w:sz w:val="22"/>
        </w:rPr>
        <w:t>ymianę</w:t>
      </w:r>
      <w:r w:rsidR="00A0149C" w:rsidRPr="00A0149C">
        <w:rPr>
          <w:b/>
          <w:bCs/>
          <w:sz w:val="22"/>
        </w:rPr>
        <w:t xml:space="preserve"> istniejących zużytych wykładzin w pokojach mieszkalnych na wykładzinę antypoślizgową z atestem – II i III piętro w budynku Bursy Szkolnej przy ul. Sikorskiego 7A</w:t>
      </w:r>
      <w:r w:rsidR="00A0149C">
        <w:rPr>
          <w:rFonts w:eastAsia="TimesNewRoman" w:cs="Calibri Light"/>
          <w:sz w:val="22"/>
          <w:szCs w:val="22"/>
        </w:rPr>
        <w:t>, w </w:t>
      </w:r>
      <w:r w:rsidRPr="00146557">
        <w:rPr>
          <w:rFonts w:eastAsia="TimesNewRoman" w:cs="Calibri Light"/>
          <w:sz w:val="22"/>
          <w:szCs w:val="22"/>
        </w:rPr>
        <w:t>zakresie określonym w art. 108 ust. 1 pkt 5 ustawy z 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2021 r. poz. 275),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(Dz. U. z 2021 r. poz. 275),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DC020F">
        <w:trPr>
          <w:trHeight w:val="1270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026" w:rsidRDefault="00880026">
      <w:r>
        <w:separator/>
      </w:r>
    </w:p>
  </w:endnote>
  <w:endnote w:type="continuationSeparator" w:id="0">
    <w:p w:rsidR="00880026" w:rsidRDefault="0088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026" w:rsidRDefault="00880026">
      <w:r>
        <w:rPr>
          <w:color w:val="000000"/>
        </w:rPr>
        <w:separator/>
      </w:r>
    </w:p>
  </w:footnote>
  <w:footnote w:type="continuationSeparator" w:id="0">
    <w:p w:rsidR="00880026" w:rsidRDefault="00880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146557"/>
    <w:rsid w:val="005C3845"/>
    <w:rsid w:val="006B12D9"/>
    <w:rsid w:val="00737738"/>
    <w:rsid w:val="007F154F"/>
    <w:rsid w:val="00880026"/>
    <w:rsid w:val="00A0149C"/>
    <w:rsid w:val="00A212DD"/>
    <w:rsid w:val="00A3628A"/>
    <w:rsid w:val="00E62397"/>
    <w:rsid w:val="00E67162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257552-9ABA-415A-AE2C-7BF87415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2022-08-29T18:40:00Z</cp:lastPrinted>
  <dcterms:created xsi:type="dcterms:W3CDTF">2022-08-30T08:23:00Z</dcterms:created>
  <dcterms:modified xsi:type="dcterms:W3CDTF">2022-08-30T08:23:00Z</dcterms:modified>
</cp:coreProperties>
</file>